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F593A" w14:textId="77777777" w:rsidR="003575E6" w:rsidRPr="005B54A3" w:rsidRDefault="003575E6" w:rsidP="003575E6">
      <w:pPr>
        <w:spacing w:line="360" w:lineRule="auto"/>
        <w:rPr>
          <w:rFonts w:ascii="Palatino Linotype" w:eastAsia="Times New Roman" w:hAnsi="Palatino Linotype" w:cs="Times New Roman"/>
          <w:b/>
        </w:rPr>
      </w:pPr>
      <w:r w:rsidRPr="005B54A3">
        <w:rPr>
          <w:rFonts w:ascii="Palatino Linotype" w:eastAsia="Times New Roman" w:hAnsi="Palatino Linotype" w:cs="Times New Roman"/>
          <w:b/>
        </w:rPr>
        <w:t>LÍNEAS ARGUMENTATIVAS</w:t>
      </w:r>
    </w:p>
    <w:p w14:paraId="6BD03FB9" w14:textId="7A20D049" w:rsidR="00F4377B" w:rsidRPr="005B54A3" w:rsidRDefault="003575E6" w:rsidP="005B54A3">
      <w:pPr>
        <w:spacing w:before="240" w:after="240" w:line="360" w:lineRule="auto"/>
        <w:jc w:val="both"/>
        <w:rPr>
          <w:rFonts w:ascii="Palatino Linotype" w:hAnsi="Palatino Linotype"/>
          <w:lang w:eastAsia="es-MX"/>
        </w:rPr>
      </w:pPr>
      <w:r w:rsidRPr="005B54A3">
        <w:rPr>
          <w:rFonts w:ascii="Palatino Linotype" w:hAnsi="Palatino Linotype"/>
          <w:b/>
        </w:rPr>
        <w:t xml:space="preserve">RESPUESTAS IMPRECISAS O INCOMPLETAS, DEBER DE REPARACIÓN. </w:t>
      </w:r>
      <w:r w:rsidRPr="005B54A3">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0D50C113" w14:textId="5348CECE" w:rsidR="007C37D2" w:rsidRPr="005B54A3" w:rsidRDefault="00721F66" w:rsidP="000C370F">
      <w:pPr>
        <w:spacing w:before="240" w:after="240" w:line="360" w:lineRule="auto"/>
        <w:jc w:val="center"/>
        <w:rPr>
          <w:rFonts w:ascii="Palatino Linotype" w:hAnsi="Palatino Linotype"/>
        </w:rPr>
      </w:pPr>
      <w:r w:rsidRPr="005B54A3">
        <w:rPr>
          <w:rFonts w:ascii="Palatino Linotype" w:hAnsi="Palatino Linotype"/>
          <w:b/>
        </w:rPr>
        <w:t>Índice</w:t>
      </w:r>
      <w:r w:rsidRPr="005B54A3">
        <w:rPr>
          <w:rFonts w:ascii="Palatino Linotype" w:hAnsi="Palatino Linotype"/>
        </w:rPr>
        <w:t>.</w:t>
      </w:r>
    </w:p>
    <w:sdt>
      <w:sdtPr>
        <w:rPr>
          <w:rFonts w:asciiTheme="minorHAnsi" w:eastAsiaTheme="minorEastAsia" w:hAnsiTheme="minorHAnsi" w:cstheme="minorBidi"/>
          <w:b w:val="0"/>
          <w:szCs w:val="24"/>
          <w:lang w:val="es-ES" w:eastAsia="es-ES"/>
        </w:rPr>
        <w:id w:val="727729177"/>
        <w:docPartObj>
          <w:docPartGallery w:val="Table of Contents"/>
          <w:docPartUnique/>
        </w:docPartObj>
      </w:sdtPr>
      <w:sdtEndPr>
        <w:rPr>
          <w:rFonts w:ascii="Palatino Linotype" w:hAnsi="Palatino Linotype"/>
          <w:bCs/>
        </w:rPr>
      </w:sdtEndPr>
      <w:sdtContent>
        <w:p w14:paraId="2ABCCDE1" w14:textId="2C05FDAF" w:rsidR="000C370F" w:rsidRPr="005B54A3" w:rsidRDefault="000C370F" w:rsidP="005B54A3">
          <w:pPr>
            <w:pStyle w:val="TtulodeTDC"/>
            <w:spacing w:line="360" w:lineRule="auto"/>
            <w:rPr>
              <w:b w:val="0"/>
              <w:szCs w:val="24"/>
            </w:rPr>
          </w:pPr>
        </w:p>
        <w:p w14:paraId="7774CEAA" w14:textId="77777777" w:rsidR="005B54A3" w:rsidRPr="005B54A3" w:rsidRDefault="000C370F" w:rsidP="005B54A3">
          <w:pPr>
            <w:pStyle w:val="TDC1"/>
            <w:tabs>
              <w:tab w:val="right" w:leader="dot" w:pos="8354"/>
            </w:tabs>
            <w:spacing w:line="360" w:lineRule="auto"/>
            <w:rPr>
              <w:rFonts w:ascii="Palatino Linotype" w:hAnsi="Palatino Linotype"/>
              <w:noProof/>
              <w:lang w:val="es-MX" w:eastAsia="es-MX"/>
            </w:rPr>
          </w:pPr>
          <w:r w:rsidRPr="005B54A3">
            <w:rPr>
              <w:rFonts w:ascii="Palatino Linotype" w:hAnsi="Palatino Linotype"/>
            </w:rPr>
            <w:fldChar w:fldCharType="begin"/>
          </w:r>
          <w:r w:rsidRPr="005B54A3">
            <w:rPr>
              <w:rFonts w:ascii="Palatino Linotype" w:hAnsi="Palatino Linotype"/>
            </w:rPr>
            <w:instrText xml:space="preserve"> TOC \o "1-3" \h \z \u </w:instrText>
          </w:r>
          <w:r w:rsidRPr="005B54A3">
            <w:rPr>
              <w:rFonts w:ascii="Palatino Linotype" w:hAnsi="Palatino Linotype"/>
            </w:rPr>
            <w:fldChar w:fldCharType="separate"/>
          </w:r>
          <w:hyperlink w:anchor="_Toc524950777" w:history="1">
            <w:r w:rsidR="005B54A3" w:rsidRPr="005B54A3">
              <w:rPr>
                <w:rStyle w:val="Hipervnculo"/>
                <w:rFonts w:ascii="Palatino Linotype" w:hAnsi="Palatino Linotype"/>
                <w:noProof/>
              </w:rPr>
              <w:t>ANTECEDENTES</w:t>
            </w:r>
            <w:r w:rsidR="005B54A3" w:rsidRPr="005B54A3">
              <w:rPr>
                <w:rFonts w:ascii="Palatino Linotype" w:hAnsi="Palatino Linotype"/>
                <w:noProof/>
                <w:webHidden/>
              </w:rPr>
              <w:tab/>
            </w:r>
            <w:r w:rsidR="005B54A3" w:rsidRPr="005B54A3">
              <w:rPr>
                <w:rFonts w:ascii="Palatino Linotype" w:hAnsi="Palatino Linotype"/>
                <w:noProof/>
                <w:webHidden/>
              </w:rPr>
              <w:fldChar w:fldCharType="begin"/>
            </w:r>
            <w:r w:rsidR="005B54A3" w:rsidRPr="005B54A3">
              <w:rPr>
                <w:rFonts w:ascii="Palatino Linotype" w:hAnsi="Palatino Linotype"/>
                <w:noProof/>
                <w:webHidden/>
              </w:rPr>
              <w:instrText xml:space="preserve"> PAGEREF _Toc524950777 \h </w:instrText>
            </w:r>
            <w:r w:rsidR="005B54A3" w:rsidRPr="005B54A3">
              <w:rPr>
                <w:rFonts w:ascii="Palatino Linotype" w:hAnsi="Palatino Linotype"/>
                <w:noProof/>
                <w:webHidden/>
              </w:rPr>
            </w:r>
            <w:r w:rsidR="005B54A3" w:rsidRPr="005B54A3">
              <w:rPr>
                <w:rFonts w:ascii="Palatino Linotype" w:hAnsi="Palatino Linotype"/>
                <w:noProof/>
                <w:webHidden/>
              </w:rPr>
              <w:fldChar w:fldCharType="separate"/>
            </w:r>
            <w:r w:rsidR="005B54A3" w:rsidRPr="005B54A3">
              <w:rPr>
                <w:rFonts w:ascii="Palatino Linotype" w:hAnsi="Palatino Linotype"/>
                <w:noProof/>
                <w:webHidden/>
              </w:rPr>
              <w:t>2</w:t>
            </w:r>
            <w:r w:rsidR="005B54A3" w:rsidRPr="005B54A3">
              <w:rPr>
                <w:rFonts w:ascii="Palatino Linotype" w:hAnsi="Palatino Linotype"/>
                <w:noProof/>
                <w:webHidden/>
              </w:rPr>
              <w:fldChar w:fldCharType="end"/>
            </w:r>
          </w:hyperlink>
        </w:p>
        <w:p w14:paraId="57293968" w14:textId="77777777" w:rsidR="005B54A3" w:rsidRPr="005B54A3" w:rsidRDefault="001E24AB" w:rsidP="005B54A3">
          <w:pPr>
            <w:pStyle w:val="TDC1"/>
            <w:tabs>
              <w:tab w:val="right" w:leader="dot" w:pos="8354"/>
            </w:tabs>
            <w:spacing w:line="360" w:lineRule="auto"/>
            <w:rPr>
              <w:rFonts w:ascii="Palatino Linotype" w:hAnsi="Palatino Linotype"/>
              <w:noProof/>
              <w:lang w:val="es-MX" w:eastAsia="es-MX"/>
            </w:rPr>
          </w:pPr>
          <w:hyperlink w:anchor="_Toc524950778" w:history="1">
            <w:r w:rsidR="005B54A3" w:rsidRPr="005B54A3">
              <w:rPr>
                <w:rStyle w:val="Hipervnculo"/>
                <w:rFonts w:ascii="Palatino Linotype" w:hAnsi="Palatino Linotype"/>
                <w:noProof/>
              </w:rPr>
              <w:t>CONSIDERANDO</w:t>
            </w:r>
            <w:r w:rsidR="005B54A3" w:rsidRPr="005B54A3">
              <w:rPr>
                <w:rFonts w:ascii="Palatino Linotype" w:hAnsi="Palatino Linotype"/>
                <w:noProof/>
                <w:webHidden/>
              </w:rPr>
              <w:tab/>
            </w:r>
            <w:r w:rsidR="005B54A3" w:rsidRPr="005B54A3">
              <w:rPr>
                <w:rFonts w:ascii="Palatino Linotype" w:hAnsi="Palatino Linotype"/>
                <w:noProof/>
                <w:webHidden/>
              </w:rPr>
              <w:fldChar w:fldCharType="begin"/>
            </w:r>
            <w:r w:rsidR="005B54A3" w:rsidRPr="005B54A3">
              <w:rPr>
                <w:rFonts w:ascii="Palatino Linotype" w:hAnsi="Palatino Linotype"/>
                <w:noProof/>
                <w:webHidden/>
              </w:rPr>
              <w:instrText xml:space="preserve"> PAGEREF _Toc524950778 \h </w:instrText>
            </w:r>
            <w:r w:rsidR="005B54A3" w:rsidRPr="005B54A3">
              <w:rPr>
                <w:rFonts w:ascii="Palatino Linotype" w:hAnsi="Palatino Linotype"/>
                <w:noProof/>
                <w:webHidden/>
              </w:rPr>
            </w:r>
            <w:r w:rsidR="005B54A3" w:rsidRPr="005B54A3">
              <w:rPr>
                <w:rFonts w:ascii="Palatino Linotype" w:hAnsi="Palatino Linotype"/>
                <w:noProof/>
                <w:webHidden/>
              </w:rPr>
              <w:fldChar w:fldCharType="separate"/>
            </w:r>
            <w:r w:rsidR="005B54A3" w:rsidRPr="005B54A3">
              <w:rPr>
                <w:rFonts w:ascii="Palatino Linotype" w:hAnsi="Palatino Linotype"/>
                <w:noProof/>
                <w:webHidden/>
              </w:rPr>
              <w:t>10</w:t>
            </w:r>
            <w:r w:rsidR="005B54A3" w:rsidRPr="005B54A3">
              <w:rPr>
                <w:rFonts w:ascii="Palatino Linotype" w:hAnsi="Palatino Linotype"/>
                <w:noProof/>
                <w:webHidden/>
              </w:rPr>
              <w:fldChar w:fldCharType="end"/>
            </w:r>
          </w:hyperlink>
        </w:p>
        <w:p w14:paraId="638C291D" w14:textId="77777777" w:rsidR="005B54A3" w:rsidRPr="005B54A3" w:rsidRDefault="001E24AB" w:rsidP="005B54A3">
          <w:pPr>
            <w:pStyle w:val="TDC2"/>
            <w:tabs>
              <w:tab w:val="right" w:leader="dot" w:pos="8354"/>
            </w:tabs>
            <w:spacing w:line="360" w:lineRule="auto"/>
            <w:ind w:left="0"/>
            <w:rPr>
              <w:rFonts w:ascii="Palatino Linotype" w:hAnsi="Palatino Linotype"/>
              <w:noProof/>
              <w:lang w:val="es-MX" w:eastAsia="es-MX"/>
            </w:rPr>
          </w:pPr>
          <w:hyperlink w:anchor="_Toc524950779" w:history="1">
            <w:r w:rsidR="005B54A3" w:rsidRPr="005B54A3">
              <w:rPr>
                <w:rStyle w:val="Hipervnculo"/>
                <w:rFonts w:ascii="Palatino Linotype" w:hAnsi="Palatino Linotype"/>
                <w:noProof/>
              </w:rPr>
              <w:t>PRIMERO. De la competencia</w:t>
            </w:r>
            <w:r w:rsidR="005B54A3" w:rsidRPr="005B54A3">
              <w:rPr>
                <w:rFonts w:ascii="Palatino Linotype" w:hAnsi="Palatino Linotype"/>
                <w:noProof/>
                <w:webHidden/>
              </w:rPr>
              <w:tab/>
            </w:r>
            <w:r w:rsidR="005B54A3" w:rsidRPr="005B54A3">
              <w:rPr>
                <w:rFonts w:ascii="Palatino Linotype" w:hAnsi="Palatino Linotype"/>
                <w:noProof/>
                <w:webHidden/>
              </w:rPr>
              <w:fldChar w:fldCharType="begin"/>
            </w:r>
            <w:r w:rsidR="005B54A3" w:rsidRPr="005B54A3">
              <w:rPr>
                <w:rFonts w:ascii="Palatino Linotype" w:hAnsi="Palatino Linotype"/>
                <w:noProof/>
                <w:webHidden/>
              </w:rPr>
              <w:instrText xml:space="preserve"> PAGEREF _Toc524950779 \h </w:instrText>
            </w:r>
            <w:r w:rsidR="005B54A3" w:rsidRPr="005B54A3">
              <w:rPr>
                <w:rFonts w:ascii="Palatino Linotype" w:hAnsi="Palatino Linotype"/>
                <w:noProof/>
                <w:webHidden/>
              </w:rPr>
            </w:r>
            <w:r w:rsidR="005B54A3" w:rsidRPr="005B54A3">
              <w:rPr>
                <w:rFonts w:ascii="Palatino Linotype" w:hAnsi="Palatino Linotype"/>
                <w:noProof/>
                <w:webHidden/>
              </w:rPr>
              <w:fldChar w:fldCharType="separate"/>
            </w:r>
            <w:r w:rsidR="005B54A3" w:rsidRPr="005B54A3">
              <w:rPr>
                <w:rFonts w:ascii="Palatino Linotype" w:hAnsi="Palatino Linotype"/>
                <w:noProof/>
                <w:webHidden/>
              </w:rPr>
              <w:t>10</w:t>
            </w:r>
            <w:r w:rsidR="005B54A3" w:rsidRPr="005B54A3">
              <w:rPr>
                <w:rFonts w:ascii="Palatino Linotype" w:hAnsi="Palatino Linotype"/>
                <w:noProof/>
                <w:webHidden/>
              </w:rPr>
              <w:fldChar w:fldCharType="end"/>
            </w:r>
          </w:hyperlink>
        </w:p>
        <w:p w14:paraId="131231AD" w14:textId="77777777" w:rsidR="005B54A3" w:rsidRPr="005B54A3" w:rsidRDefault="001E24AB" w:rsidP="005B54A3">
          <w:pPr>
            <w:pStyle w:val="TDC2"/>
            <w:tabs>
              <w:tab w:val="right" w:leader="dot" w:pos="8354"/>
            </w:tabs>
            <w:spacing w:line="360" w:lineRule="auto"/>
            <w:ind w:left="0"/>
            <w:rPr>
              <w:rFonts w:ascii="Palatino Linotype" w:hAnsi="Palatino Linotype"/>
              <w:noProof/>
              <w:lang w:val="es-MX" w:eastAsia="es-MX"/>
            </w:rPr>
          </w:pPr>
          <w:hyperlink w:anchor="_Toc524950780" w:history="1">
            <w:r w:rsidR="005B54A3" w:rsidRPr="005B54A3">
              <w:rPr>
                <w:rStyle w:val="Hipervnculo"/>
                <w:rFonts w:ascii="Palatino Linotype" w:hAnsi="Palatino Linotype"/>
                <w:noProof/>
              </w:rPr>
              <w:t>SEGUNDO. De la oportunidad y procedencia.</w:t>
            </w:r>
            <w:r w:rsidR="005B54A3" w:rsidRPr="005B54A3">
              <w:rPr>
                <w:rFonts w:ascii="Palatino Linotype" w:hAnsi="Palatino Linotype"/>
                <w:noProof/>
                <w:webHidden/>
              </w:rPr>
              <w:tab/>
            </w:r>
            <w:r w:rsidR="005B54A3" w:rsidRPr="005B54A3">
              <w:rPr>
                <w:rFonts w:ascii="Palatino Linotype" w:hAnsi="Palatino Linotype"/>
                <w:noProof/>
                <w:webHidden/>
              </w:rPr>
              <w:fldChar w:fldCharType="begin"/>
            </w:r>
            <w:r w:rsidR="005B54A3" w:rsidRPr="005B54A3">
              <w:rPr>
                <w:rFonts w:ascii="Palatino Linotype" w:hAnsi="Palatino Linotype"/>
                <w:noProof/>
                <w:webHidden/>
              </w:rPr>
              <w:instrText xml:space="preserve"> PAGEREF _Toc524950780 \h </w:instrText>
            </w:r>
            <w:r w:rsidR="005B54A3" w:rsidRPr="005B54A3">
              <w:rPr>
                <w:rFonts w:ascii="Palatino Linotype" w:hAnsi="Palatino Linotype"/>
                <w:noProof/>
                <w:webHidden/>
              </w:rPr>
            </w:r>
            <w:r w:rsidR="005B54A3" w:rsidRPr="005B54A3">
              <w:rPr>
                <w:rFonts w:ascii="Palatino Linotype" w:hAnsi="Palatino Linotype"/>
                <w:noProof/>
                <w:webHidden/>
              </w:rPr>
              <w:fldChar w:fldCharType="separate"/>
            </w:r>
            <w:r w:rsidR="005B54A3" w:rsidRPr="005B54A3">
              <w:rPr>
                <w:rFonts w:ascii="Palatino Linotype" w:hAnsi="Palatino Linotype"/>
                <w:noProof/>
                <w:webHidden/>
              </w:rPr>
              <w:t>11</w:t>
            </w:r>
            <w:r w:rsidR="005B54A3" w:rsidRPr="005B54A3">
              <w:rPr>
                <w:rFonts w:ascii="Palatino Linotype" w:hAnsi="Palatino Linotype"/>
                <w:noProof/>
                <w:webHidden/>
              </w:rPr>
              <w:fldChar w:fldCharType="end"/>
            </w:r>
          </w:hyperlink>
        </w:p>
        <w:p w14:paraId="3C088227" w14:textId="77777777" w:rsidR="005B54A3" w:rsidRPr="005B54A3" w:rsidRDefault="001E24AB" w:rsidP="005B54A3">
          <w:pPr>
            <w:pStyle w:val="TDC1"/>
            <w:tabs>
              <w:tab w:val="right" w:leader="dot" w:pos="8354"/>
            </w:tabs>
            <w:spacing w:line="360" w:lineRule="auto"/>
            <w:rPr>
              <w:rFonts w:ascii="Palatino Linotype" w:hAnsi="Palatino Linotype"/>
              <w:noProof/>
              <w:lang w:val="es-MX" w:eastAsia="es-MX"/>
            </w:rPr>
          </w:pPr>
          <w:hyperlink w:anchor="_Toc524950781" w:history="1">
            <w:r w:rsidR="005B54A3" w:rsidRPr="005B54A3">
              <w:rPr>
                <w:rStyle w:val="Hipervnculo"/>
                <w:rFonts w:ascii="Palatino Linotype" w:hAnsi="Palatino Linotype"/>
                <w:noProof/>
              </w:rPr>
              <w:t>TERCERO: Del planteamiento de la litis.</w:t>
            </w:r>
            <w:r w:rsidR="005B54A3" w:rsidRPr="005B54A3">
              <w:rPr>
                <w:rFonts w:ascii="Palatino Linotype" w:hAnsi="Palatino Linotype"/>
                <w:noProof/>
                <w:webHidden/>
              </w:rPr>
              <w:tab/>
            </w:r>
            <w:r w:rsidR="005B54A3" w:rsidRPr="005B54A3">
              <w:rPr>
                <w:rFonts w:ascii="Palatino Linotype" w:hAnsi="Palatino Linotype"/>
                <w:noProof/>
                <w:webHidden/>
              </w:rPr>
              <w:fldChar w:fldCharType="begin"/>
            </w:r>
            <w:r w:rsidR="005B54A3" w:rsidRPr="005B54A3">
              <w:rPr>
                <w:rFonts w:ascii="Palatino Linotype" w:hAnsi="Palatino Linotype"/>
                <w:noProof/>
                <w:webHidden/>
              </w:rPr>
              <w:instrText xml:space="preserve"> PAGEREF _Toc524950781 \h </w:instrText>
            </w:r>
            <w:r w:rsidR="005B54A3" w:rsidRPr="005B54A3">
              <w:rPr>
                <w:rFonts w:ascii="Palatino Linotype" w:hAnsi="Palatino Linotype"/>
                <w:noProof/>
                <w:webHidden/>
              </w:rPr>
            </w:r>
            <w:r w:rsidR="005B54A3" w:rsidRPr="005B54A3">
              <w:rPr>
                <w:rFonts w:ascii="Palatino Linotype" w:hAnsi="Palatino Linotype"/>
                <w:noProof/>
                <w:webHidden/>
              </w:rPr>
              <w:fldChar w:fldCharType="separate"/>
            </w:r>
            <w:r w:rsidR="005B54A3" w:rsidRPr="005B54A3">
              <w:rPr>
                <w:rFonts w:ascii="Palatino Linotype" w:hAnsi="Palatino Linotype"/>
                <w:noProof/>
                <w:webHidden/>
              </w:rPr>
              <w:t>13</w:t>
            </w:r>
            <w:r w:rsidR="005B54A3" w:rsidRPr="005B54A3">
              <w:rPr>
                <w:rFonts w:ascii="Palatino Linotype" w:hAnsi="Palatino Linotype"/>
                <w:noProof/>
                <w:webHidden/>
              </w:rPr>
              <w:fldChar w:fldCharType="end"/>
            </w:r>
          </w:hyperlink>
        </w:p>
        <w:p w14:paraId="2D75F6E0" w14:textId="77777777" w:rsidR="005B54A3" w:rsidRPr="005B54A3" w:rsidRDefault="001E24AB" w:rsidP="005B54A3">
          <w:pPr>
            <w:pStyle w:val="TDC2"/>
            <w:tabs>
              <w:tab w:val="right" w:leader="dot" w:pos="8354"/>
            </w:tabs>
            <w:spacing w:line="360" w:lineRule="auto"/>
            <w:ind w:left="0"/>
            <w:rPr>
              <w:rFonts w:ascii="Palatino Linotype" w:hAnsi="Palatino Linotype"/>
              <w:noProof/>
              <w:lang w:val="es-MX" w:eastAsia="es-MX"/>
            </w:rPr>
          </w:pPr>
          <w:hyperlink w:anchor="_Toc524950782" w:history="1">
            <w:r w:rsidR="005B54A3" w:rsidRPr="005B54A3">
              <w:rPr>
                <w:rStyle w:val="Hipervnculo"/>
                <w:rFonts w:ascii="Palatino Linotype" w:eastAsia="MS Gothic" w:hAnsi="Palatino Linotype" w:cs="Times New Roman"/>
                <w:noProof/>
              </w:rPr>
              <w:t>CUARTO. Del estudio y resolución del asunto</w:t>
            </w:r>
            <w:r w:rsidR="005B54A3" w:rsidRPr="005B54A3">
              <w:rPr>
                <w:rFonts w:ascii="Palatino Linotype" w:hAnsi="Palatino Linotype"/>
                <w:noProof/>
                <w:webHidden/>
              </w:rPr>
              <w:tab/>
            </w:r>
            <w:r w:rsidR="005B54A3" w:rsidRPr="005B54A3">
              <w:rPr>
                <w:rFonts w:ascii="Palatino Linotype" w:hAnsi="Palatino Linotype"/>
                <w:noProof/>
                <w:webHidden/>
              </w:rPr>
              <w:fldChar w:fldCharType="begin"/>
            </w:r>
            <w:r w:rsidR="005B54A3" w:rsidRPr="005B54A3">
              <w:rPr>
                <w:rFonts w:ascii="Palatino Linotype" w:hAnsi="Palatino Linotype"/>
                <w:noProof/>
                <w:webHidden/>
              </w:rPr>
              <w:instrText xml:space="preserve"> PAGEREF _Toc524950782 \h </w:instrText>
            </w:r>
            <w:r w:rsidR="005B54A3" w:rsidRPr="005B54A3">
              <w:rPr>
                <w:rFonts w:ascii="Palatino Linotype" w:hAnsi="Palatino Linotype"/>
                <w:noProof/>
                <w:webHidden/>
              </w:rPr>
            </w:r>
            <w:r w:rsidR="005B54A3" w:rsidRPr="005B54A3">
              <w:rPr>
                <w:rFonts w:ascii="Palatino Linotype" w:hAnsi="Palatino Linotype"/>
                <w:noProof/>
                <w:webHidden/>
              </w:rPr>
              <w:fldChar w:fldCharType="separate"/>
            </w:r>
            <w:r w:rsidR="005B54A3" w:rsidRPr="005B54A3">
              <w:rPr>
                <w:rFonts w:ascii="Palatino Linotype" w:hAnsi="Palatino Linotype"/>
                <w:noProof/>
                <w:webHidden/>
              </w:rPr>
              <w:t>15</w:t>
            </w:r>
            <w:r w:rsidR="005B54A3" w:rsidRPr="005B54A3">
              <w:rPr>
                <w:rFonts w:ascii="Palatino Linotype" w:hAnsi="Palatino Linotype"/>
                <w:noProof/>
                <w:webHidden/>
              </w:rPr>
              <w:fldChar w:fldCharType="end"/>
            </w:r>
          </w:hyperlink>
        </w:p>
        <w:p w14:paraId="218CA7A6" w14:textId="77777777" w:rsidR="005B54A3" w:rsidRPr="005B54A3" w:rsidRDefault="001E24AB" w:rsidP="005B54A3">
          <w:pPr>
            <w:pStyle w:val="TDC1"/>
            <w:tabs>
              <w:tab w:val="right" w:leader="dot" w:pos="8354"/>
            </w:tabs>
            <w:spacing w:line="360" w:lineRule="auto"/>
            <w:rPr>
              <w:rFonts w:ascii="Palatino Linotype" w:hAnsi="Palatino Linotype"/>
              <w:noProof/>
              <w:lang w:val="es-MX" w:eastAsia="es-MX"/>
            </w:rPr>
          </w:pPr>
          <w:hyperlink w:anchor="_Toc524950783" w:history="1">
            <w:r w:rsidR="005B54A3" w:rsidRPr="005B54A3">
              <w:rPr>
                <w:rStyle w:val="Hipervnculo"/>
                <w:rFonts w:ascii="Palatino Linotype" w:eastAsia="Calibri" w:hAnsi="Palatino Linotype"/>
                <w:noProof/>
                <w:lang w:val="es-ES"/>
              </w:rPr>
              <w:t>R E S O L U T I V O S</w:t>
            </w:r>
            <w:r w:rsidR="005B54A3" w:rsidRPr="005B54A3">
              <w:rPr>
                <w:rFonts w:ascii="Palatino Linotype" w:hAnsi="Palatino Linotype"/>
                <w:noProof/>
                <w:webHidden/>
              </w:rPr>
              <w:tab/>
            </w:r>
            <w:r w:rsidR="005B54A3" w:rsidRPr="005B54A3">
              <w:rPr>
                <w:rFonts w:ascii="Palatino Linotype" w:hAnsi="Palatino Linotype"/>
                <w:noProof/>
                <w:webHidden/>
              </w:rPr>
              <w:fldChar w:fldCharType="begin"/>
            </w:r>
            <w:r w:rsidR="005B54A3" w:rsidRPr="005B54A3">
              <w:rPr>
                <w:rFonts w:ascii="Palatino Linotype" w:hAnsi="Palatino Linotype"/>
                <w:noProof/>
                <w:webHidden/>
              </w:rPr>
              <w:instrText xml:space="preserve"> PAGEREF _Toc524950783 \h </w:instrText>
            </w:r>
            <w:r w:rsidR="005B54A3" w:rsidRPr="005B54A3">
              <w:rPr>
                <w:rFonts w:ascii="Palatino Linotype" w:hAnsi="Palatino Linotype"/>
                <w:noProof/>
                <w:webHidden/>
              </w:rPr>
            </w:r>
            <w:r w:rsidR="005B54A3" w:rsidRPr="005B54A3">
              <w:rPr>
                <w:rFonts w:ascii="Palatino Linotype" w:hAnsi="Palatino Linotype"/>
                <w:noProof/>
                <w:webHidden/>
              </w:rPr>
              <w:fldChar w:fldCharType="separate"/>
            </w:r>
            <w:r w:rsidR="005B54A3" w:rsidRPr="005B54A3">
              <w:rPr>
                <w:rFonts w:ascii="Palatino Linotype" w:hAnsi="Palatino Linotype"/>
                <w:noProof/>
                <w:webHidden/>
              </w:rPr>
              <w:t>21</w:t>
            </w:r>
            <w:r w:rsidR="005B54A3" w:rsidRPr="005B54A3">
              <w:rPr>
                <w:rFonts w:ascii="Palatino Linotype" w:hAnsi="Palatino Linotype"/>
                <w:noProof/>
                <w:webHidden/>
              </w:rPr>
              <w:fldChar w:fldCharType="end"/>
            </w:r>
          </w:hyperlink>
        </w:p>
        <w:p w14:paraId="28330017" w14:textId="6ADA4FBA" w:rsidR="000C370F" w:rsidRPr="005B54A3" w:rsidRDefault="000C370F" w:rsidP="005B54A3">
          <w:pPr>
            <w:spacing w:line="360" w:lineRule="auto"/>
            <w:rPr>
              <w:rFonts w:ascii="Palatino Linotype" w:hAnsi="Palatino Linotype"/>
            </w:rPr>
          </w:pPr>
          <w:r w:rsidRPr="005B54A3">
            <w:rPr>
              <w:rFonts w:ascii="Palatino Linotype" w:hAnsi="Palatino Linotype"/>
              <w:bCs/>
              <w:lang w:val="es-ES"/>
            </w:rPr>
            <w:fldChar w:fldCharType="end"/>
          </w:r>
        </w:p>
      </w:sdtContent>
    </w:sdt>
    <w:p w14:paraId="786EBFFC" w14:textId="77777777" w:rsidR="004235EC" w:rsidRPr="005B54A3" w:rsidRDefault="004235EC" w:rsidP="0075265E">
      <w:pPr>
        <w:spacing w:before="240" w:after="240" w:line="360" w:lineRule="auto"/>
        <w:jc w:val="both"/>
        <w:rPr>
          <w:rFonts w:ascii="Palatino Linotype" w:hAnsi="Palatino Linotype"/>
        </w:rPr>
      </w:pPr>
    </w:p>
    <w:p w14:paraId="5FA921E2" w14:textId="77777777" w:rsidR="004717ED" w:rsidRPr="005B54A3" w:rsidRDefault="004717ED" w:rsidP="0075265E">
      <w:pPr>
        <w:spacing w:before="240" w:after="240" w:line="360" w:lineRule="auto"/>
        <w:jc w:val="both"/>
        <w:rPr>
          <w:rFonts w:ascii="Palatino Linotype" w:hAnsi="Palatino Linotype"/>
        </w:rPr>
      </w:pPr>
    </w:p>
    <w:p w14:paraId="6407F805" w14:textId="77777777" w:rsidR="00606EE5" w:rsidRPr="005B54A3" w:rsidRDefault="00606EE5" w:rsidP="0075265E">
      <w:pPr>
        <w:spacing w:before="240" w:after="240" w:line="360" w:lineRule="auto"/>
        <w:jc w:val="both"/>
        <w:rPr>
          <w:rFonts w:ascii="Palatino Linotype" w:hAnsi="Palatino Linotype"/>
        </w:rPr>
      </w:pPr>
    </w:p>
    <w:p w14:paraId="73F7F940" w14:textId="2D234F82" w:rsidR="00662C69" w:rsidRPr="005B54A3" w:rsidRDefault="009B11D6" w:rsidP="00491ACE">
      <w:pPr>
        <w:spacing w:before="240" w:after="240" w:line="360" w:lineRule="auto"/>
        <w:ind w:right="-567"/>
        <w:jc w:val="both"/>
        <w:rPr>
          <w:rFonts w:ascii="Palatino Linotype" w:hAnsi="Palatino Linotype"/>
        </w:rPr>
      </w:pPr>
      <w:r w:rsidRPr="005B54A3">
        <w:rPr>
          <w:rFonts w:ascii="Palatino Linotype" w:hAnsi="Palatino Linotype"/>
        </w:rPr>
        <w:lastRenderedPageBreak/>
        <w:t>R</w:t>
      </w:r>
      <w:r w:rsidR="00662C69" w:rsidRPr="005B54A3">
        <w:rPr>
          <w:rFonts w:ascii="Palatino Linotype" w:hAnsi="Palatino Linotype"/>
        </w:rPr>
        <w:t>esolución del Pleno del Instituto de Transparencia, Acceso a la Información Pública y Protección de Datos Personales del Estado de México y Muni</w:t>
      </w:r>
      <w:r w:rsidR="00182752" w:rsidRPr="005B54A3">
        <w:rPr>
          <w:rFonts w:ascii="Palatino Linotype" w:hAnsi="Palatino Linotype"/>
        </w:rPr>
        <w:t xml:space="preserve">cipios, con domicilio </w:t>
      </w:r>
      <w:r w:rsidR="00662C69" w:rsidRPr="005B54A3">
        <w:rPr>
          <w:rFonts w:ascii="Palatino Linotype" w:hAnsi="Palatino Linotype"/>
        </w:rPr>
        <w:t>en Metepec, Estado de México; de</w:t>
      </w:r>
      <w:r w:rsidR="007B5CA6" w:rsidRPr="005B54A3">
        <w:rPr>
          <w:rFonts w:ascii="Palatino Linotype" w:hAnsi="Palatino Linotype"/>
        </w:rPr>
        <w:t xml:space="preserve"> fecha </w:t>
      </w:r>
      <w:r w:rsidR="003575E6" w:rsidRPr="005B54A3">
        <w:rPr>
          <w:rFonts w:ascii="Palatino Linotype" w:hAnsi="Palatino Linotype"/>
        </w:rPr>
        <w:t>doce</w:t>
      </w:r>
      <w:r w:rsidR="00094FC1" w:rsidRPr="005B54A3">
        <w:rPr>
          <w:rFonts w:ascii="Palatino Linotype" w:hAnsi="Palatino Linotype"/>
        </w:rPr>
        <w:t xml:space="preserve"> </w:t>
      </w:r>
      <w:r w:rsidR="00662C69" w:rsidRPr="005B54A3">
        <w:rPr>
          <w:rFonts w:ascii="Palatino Linotype" w:hAnsi="Palatino Linotype"/>
        </w:rPr>
        <w:t>(</w:t>
      </w:r>
      <w:r w:rsidR="003575E6" w:rsidRPr="005B54A3">
        <w:rPr>
          <w:rFonts w:ascii="Palatino Linotype" w:hAnsi="Palatino Linotype"/>
        </w:rPr>
        <w:t>12</w:t>
      </w:r>
      <w:r w:rsidR="00662C69" w:rsidRPr="005B54A3">
        <w:rPr>
          <w:rFonts w:ascii="Palatino Linotype" w:hAnsi="Palatino Linotype"/>
        </w:rPr>
        <w:t xml:space="preserve">) de </w:t>
      </w:r>
      <w:r w:rsidR="00F4377B" w:rsidRPr="005B54A3">
        <w:rPr>
          <w:rFonts w:ascii="Palatino Linotype" w:hAnsi="Palatino Linotype"/>
        </w:rPr>
        <w:t xml:space="preserve">septiembre </w:t>
      </w:r>
      <w:r w:rsidR="00662C69" w:rsidRPr="005B54A3">
        <w:rPr>
          <w:rFonts w:ascii="Palatino Linotype" w:hAnsi="Palatino Linotype"/>
        </w:rPr>
        <w:t>de</w:t>
      </w:r>
      <w:r w:rsidR="001244AC" w:rsidRPr="005B54A3">
        <w:rPr>
          <w:rFonts w:ascii="Palatino Linotype" w:hAnsi="Palatino Linotype"/>
        </w:rPr>
        <w:t xml:space="preserve"> </w:t>
      </w:r>
      <w:r w:rsidR="00662C69" w:rsidRPr="005B54A3">
        <w:rPr>
          <w:rFonts w:ascii="Palatino Linotype" w:hAnsi="Palatino Linotype"/>
        </w:rPr>
        <w:t xml:space="preserve">dos mil </w:t>
      </w:r>
      <w:r w:rsidR="00166794" w:rsidRPr="005B54A3">
        <w:rPr>
          <w:rFonts w:ascii="Palatino Linotype" w:hAnsi="Palatino Linotype"/>
        </w:rPr>
        <w:t>dieci</w:t>
      </w:r>
      <w:r w:rsidR="00CA6DA0" w:rsidRPr="005B54A3">
        <w:rPr>
          <w:rFonts w:ascii="Palatino Linotype" w:hAnsi="Palatino Linotype"/>
        </w:rPr>
        <w:t>ocho</w:t>
      </w:r>
      <w:r w:rsidR="00662C69" w:rsidRPr="005B54A3">
        <w:rPr>
          <w:rFonts w:ascii="Palatino Linotype" w:hAnsi="Palatino Linotype"/>
        </w:rPr>
        <w:t>.</w:t>
      </w:r>
    </w:p>
    <w:p w14:paraId="5C080781" w14:textId="39F2E6B2" w:rsidR="00AC5D3F" w:rsidRPr="005B54A3" w:rsidRDefault="00662C69" w:rsidP="00491ACE">
      <w:pPr>
        <w:spacing w:before="240" w:after="360" w:line="360" w:lineRule="auto"/>
        <w:ind w:right="-567"/>
        <w:jc w:val="both"/>
        <w:rPr>
          <w:rFonts w:ascii="Palatino Linotype" w:hAnsi="Palatino Linotype"/>
        </w:rPr>
      </w:pPr>
      <w:r w:rsidRPr="005B54A3">
        <w:rPr>
          <w:rFonts w:ascii="Palatino Linotype" w:hAnsi="Palatino Linotype"/>
          <w:b/>
        </w:rPr>
        <w:t>VISTO</w:t>
      </w:r>
      <w:r w:rsidR="0042389C" w:rsidRPr="005B54A3">
        <w:rPr>
          <w:rFonts w:ascii="Palatino Linotype" w:hAnsi="Palatino Linotype"/>
          <w:b/>
        </w:rPr>
        <w:t>S</w:t>
      </w:r>
      <w:r w:rsidRPr="005B54A3">
        <w:rPr>
          <w:rFonts w:ascii="Palatino Linotype" w:hAnsi="Palatino Linotype"/>
        </w:rPr>
        <w:t xml:space="preserve"> </w:t>
      </w:r>
      <w:r w:rsidR="0042389C" w:rsidRPr="005B54A3">
        <w:rPr>
          <w:rFonts w:ascii="Palatino Linotype" w:hAnsi="Palatino Linotype"/>
        </w:rPr>
        <w:t>los</w:t>
      </w:r>
      <w:r w:rsidRPr="005B54A3">
        <w:rPr>
          <w:rFonts w:ascii="Palatino Linotype" w:hAnsi="Palatino Linotype"/>
        </w:rPr>
        <w:t xml:space="preserve"> expediente</w:t>
      </w:r>
      <w:r w:rsidR="0042389C" w:rsidRPr="005B54A3">
        <w:rPr>
          <w:rFonts w:ascii="Palatino Linotype" w:hAnsi="Palatino Linotype"/>
        </w:rPr>
        <w:t>s</w:t>
      </w:r>
      <w:r w:rsidRPr="005B54A3">
        <w:rPr>
          <w:rFonts w:ascii="Palatino Linotype" w:hAnsi="Palatino Linotype"/>
        </w:rPr>
        <w:t xml:space="preserve"> electrónico</w:t>
      </w:r>
      <w:r w:rsidR="0042389C" w:rsidRPr="005B54A3">
        <w:rPr>
          <w:rFonts w:ascii="Palatino Linotype" w:hAnsi="Palatino Linotype"/>
        </w:rPr>
        <w:t>s</w:t>
      </w:r>
      <w:r w:rsidRPr="005B54A3">
        <w:rPr>
          <w:rFonts w:ascii="Palatino Linotype" w:hAnsi="Palatino Linotype"/>
        </w:rPr>
        <w:t xml:space="preserve"> formado</w:t>
      </w:r>
      <w:r w:rsidR="0042389C" w:rsidRPr="005B54A3">
        <w:rPr>
          <w:rFonts w:ascii="Palatino Linotype" w:hAnsi="Palatino Linotype"/>
        </w:rPr>
        <w:t>s</w:t>
      </w:r>
      <w:r w:rsidRPr="005B54A3">
        <w:rPr>
          <w:rFonts w:ascii="Palatino Linotype" w:hAnsi="Palatino Linotype"/>
        </w:rPr>
        <w:t xml:space="preserve"> con motivo de</w:t>
      </w:r>
      <w:r w:rsidR="0042389C" w:rsidRPr="005B54A3">
        <w:rPr>
          <w:rFonts w:ascii="Palatino Linotype" w:hAnsi="Palatino Linotype"/>
        </w:rPr>
        <w:t xml:space="preserve"> </w:t>
      </w:r>
      <w:r w:rsidRPr="005B54A3">
        <w:rPr>
          <w:rFonts w:ascii="Palatino Linotype" w:hAnsi="Palatino Linotype"/>
        </w:rPr>
        <w:t>l</w:t>
      </w:r>
      <w:r w:rsidR="0042389C" w:rsidRPr="005B54A3">
        <w:rPr>
          <w:rFonts w:ascii="Palatino Linotype" w:hAnsi="Palatino Linotype"/>
        </w:rPr>
        <w:t>os</w:t>
      </w:r>
      <w:r w:rsidRPr="005B54A3">
        <w:rPr>
          <w:rFonts w:ascii="Palatino Linotype" w:hAnsi="Palatino Linotype"/>
        </w:rPr>
        <w:t xml:space="preserve"> recurso</w:t>
      </w:r>
      <w:r w:rsidR="0042389C" w:rsidRPr="005B54A3">
        <w:rPr>
          <w:rFonts w:ascii="Palatino Linotype" w:hAnsi="Palatino Linotype"/>
        </w:rPr>
        <w:t>s</w:t>
      </w:r>
      <w:r w:rsidR="00B943C5" w:rsidRPr="005B54A3">
        <w:rPr>
          <w:rFonts w:ascii="Palatino Linotype" w:hAnsi="Palatino Linotype"/>
        </w:rPr>
        <w:t xml:space="preserve"> de revisión</w:t>
      </w:r>
      <w:r w:rsidR="00AC1DF0" w:rsidRPr="005B54A3">
        <w:rPr>
          <w:rFonts w:ascii="Palatino Linotype" w:hAnsi="Palatino Linotype"/>
        </w:rPr>
        <w:t xml:space="preserve"> </w:t>
      </w:r>
      <w:r w:rsidR="00094FC1" w:rsidRPr="005B54A3">
        <w:rPr>
          <w:rFonts w:ascii="Palatino Linotype" w:hAnsi="Palatino Linotype" w:cs="Arial"/>
          <w:b/>
          <w:bCs/>
        </w:rPr>
        <w:t>02553</w:t>
      </w:r>
      <w:r w:rsidR="00B943C5" w:rsidRPr="005B54A3">
        <w:rPr>
          <w:rFonts w:ascii="Palatino Linotype" w:hAnsi="Palatino Linotype" w:cs="Arial"/>
          <w:b/>
          <w:bCs/>
        </w:rPr>
        <w:t>/INFOEM/IP/RR/2018</w:t>
      </w:r>
      <w:r w:rsidR="00094FC1" w:rsidRPr="005B54A3">
        <w:rPr>
          <w:rFonts w:ascii="Palatino Linotype" w:hAnsi="Palatino Linotype" w:cs="Arial"/>
          <w:b/>
          <w:bCs/>
        </w:rPr>
        <w:t xml:space="preserve"> y 02616</w:t>
      </w:r>
      <w:r w:rsidR="004717ED" w:rsidRPr="005B54A3">
        <w:rPr>
          <w:rFonts w:ascii="Palatino Linotype" w:hAnsi="Palatino Linotype" w:cs="Arial"/>
          <w:b/>
          <w:bCs/>
        </w:rPr>
        <w:t xml:space="preserve">/INFOEM/IP/RR/2018, </w:t>
      </w:r>
      <w:r w:rsidR="004B1943" w:rsidRPr="005B54A3">
        <w:rPr>
          <w:rFonts w:ascii="Palatino Linotype" w:hAnsi="Palatino Linotype" w:cs="Arial"/>
          <w:bCs/>
        </w:rPr>
        <w:t>promovidos</w:t>
      </w:r>
      <w:r w:rsidR="00A35135" w:rsidRPr="005B54A3">
        <w:rPr>
          <w:rFonts w:ascii="Palatino Linotype" w:hAnsi="Palatino Linotype"/>
        </w:rPr>
        <w:t xml:space="preserve"> por </w:t>
      </w:r>
      <w:r w:rsidR="001E24AB" w:rsidRPr="001E24AB">
        <w:rPr>
          <w:rFonts w:ascii="Palatino Linotype" w:hAnsi="Palatino Linotype"/>
          <w:b/>
          <w:highlight w:val="black"/>
        </w:rPr>
        <w:t>------------------------------------</w:t>
      </w:r>
      <w:r w:rsidR="004B1943" w:rsidRPr="005B54A3">
        <w:rPr>
          <w:rFonts w:ascii="Palatino Linotype" w:hAnsi="Palatino Linotype" w:cs="Arial"/>
          <w:b/>
          <w:szCs w:val="20"/>
        </w:rPr>
        <w:t>,</w:t>
      </w:r>
      <w:r w:rsidRPr="005B54A3">
        <w:rPr>
          <w:rFonts w:ascii="Palatino Linotype" w:hAnsi="Palatino Linotype"/>
          <w:b/>
        </w:rPr>
        <w:t xml:space="preserve"> </w:t>
      </w:r>
      <w:r w:rsidRPr="005B54A3">
        <w:rPr>
          <w:rFonts w:ascii="Palatino Linotype" w:hAnsi="Palatino Linotype" w:cs="Arial"/>
        </w:rPr>
        <w:t xml:space="preserve">en su </w:t>
      </w:r>
      <w:r w:rsidR="00D83C17" w:rsidRPr="005B54A3">
        <w:rPr>
          <w:rFonts w:ascii="Palatino Linotype" w:hAnsi="Palatino Linotype" w:cs="Arial"/>
        </w:rPr>
        <w:t>calidad</w:t>
      </w:r>
      <w:r w:rsidRPr="005B54A3">
        <w:rPr>
          <w:rFonts w:ascii="Palatino Linotype" w:hAnsi="Palatino Linotype" w:cs="Arial"/>
        </w:rPr>
        <w:t xml:space="preserve"> de </w:t>
      </w:r>
      <w:r w:rsidRPr="005B54A3">
        <w:rPr>
          <w:rFonts w:ascii="Palatino Linotype" w:hAnsi="Palatino Linotype" w:cs="Arial"/>
          <w:b/>
        </w:rPr>
        <w:t>RECURRENTE</w:t>
      </w:r>
      <w:r w:rsidR="004717ED" w:rsidRPr="005B54A3">
        <w:rPr>
          <w:rFonts w:ascii="Palatino Linotype" w:hAnsi="Palatino Linotype" w:cs="Arial"/>
        </w:rPr>
        <w:t xml:space="preserve">, en contra de las </w:t>
      </w:r>
      <w:r w:rsidRPr="005B54A3">
        <w:rPr>
          <w:rFonts w:ascii="Palatino Linotype" w:hAnsi="Palatino Linotype" w:cs="Arial"/>
        </w:rPr>
        <w:t>respuesta</w:t>
      </w:r>
      <w:r w:rsidR="00295120" w:rsidRPr="005B54A3">
        <w:rPr>
          <w:rFonts w:ascii="Palatino Linotype" w:hAnsi="Palatino Linotype" w:cs="Arial"/>
        </w:rPr>
        <w:t>s</w:t>
      </w:r>
      <w:r w:rsidRPr="005B54A3">
        <w:rPr>
          <w:rFonts w:ascii="Palatino Linotype" w:hAnsi="Palatino Linotype" w:cs="Arial"/>
        </w:rPr>
        <w:t xml:space="preserve"> </w:t>
      </w:r>
      <w:r w:rsidR="004B1943" w:rsidRPr="005B54A3">
        <w:rPr>
          <w:rFonts w:ascii="Palatino Linotype" w:hAnsi="Palatino Linotype"/>
        </w:rPr>
        <w:t xml:space="preserve">del </w:t>
      </w:r>
      <w:r w:rsidR="00094FC1" w:rsidRPr="005B54A3">
        <w:rPr>
          <w:rFonts w:ascii="Palatino Linotype" w:hAnsi="Palatino Linotype"/>
          <w:b/>
        </w:rPr>
        <w:t>Ayuntamiento de Nezahualcóyotl</w:t>
      </w:r>
      <w:r w:rsidR="0036073F" w:rsidRPr="005B54A3">
        <w:rPr>
          <w:rFonts w:ascii="Palatino Linotype" w:hAnsi="Palatino Linotype"/>
          <w:b/>
        </w:rPr>
        <w:t xml:space="preserve">, </w:t>
      </w:r>
      <w:r w:rsidRPr="005B54A3">
        <w:rPr>
          <w:rFonts w:ascii="Palatino Linotype" w:hAnsi="Palatino Linotype"/>
        </w:rPr>
        <w:t>en lo sucesivo el</w:t>
      </w:r>
      <w:r w:rsidRPr="005B54A3">
        <w:rPr>
          <w:rFonts w:ascii="Palatino Linotype" w:hAnsi="Palatino Linotype"/>
          <w:b/>
        </w:rPr>
        <w:t xml:space="preserve"> SUJETO OBLIGADO, </w:t>
      </w:r>
      <w:r w:rsidRPr="005B54A3">
        <w:rPr>
          <w:rFonts w:ascii="Palatino Linotype" w:hAnsi="Palatino Linotype"/>
        </w:rPr>
        <w:t>se procede a dictar la presente resolución, con base en los siguientes:</w:t>
      </w:r>
    </w:p>
    <w:p w14:paraId="769E1410" w14:textId="164BE728" w:rsidR="00587366" w:rsidRPr="005B54A3" w:rsidRDefault="00662C69" w:rsidP="007C37D2">
      <w:pPr>
        <w:pStyle w:val="Ttulo1"/>
        <w:jc w:val="center"/>
        <w:rPr>
          <w:b w:val="0"/>
        </w:rPr>
      </w:pPr>
      <w:bookmarkStart w:id="0" w:name="_Toc524950777"/>
      <w:r w:rsidRPr="005B54A3">
        <w:t>ANTECEDENTES</w:t>
      </w:r>
      <w:bookmarkEnd w:id="0"/>
    </w:p>
    <w:p w14:paraId="52D48DD0" w14:textId="65F2E958" w:rsidR="001F2B5D" w:rsidRPr="005B54A3" w:rsidRDefault="008757E9" w:rsidP="008757E9">
      <w:pPr>
        <w:pStyle w:val="Prrafodelista"/>
        <w:numPr>
          <w:ilvl w:val="0"/>
          <w:numId w:val="1"/>
        </w:numPr>
        <w:spacing w:before="240" w:after="240" w:line="360" w:lineRule="auto"/>
        <w:ind w:left="426" w:right="-567" w:hanging="426"/>
        <w:jc w:val="both"/>
        <w:rPr>
          <w:rFonts w:ascii="Palatino Linotype" w:eastAsia="Calibri" w:hAnsi="Palatino Linotype" w:cs="Arial"/>
          <w:lang w:val="es-ES"/>
        </w:rPr>
      </w:pPr>
      <w:r w:rsidRPr="005B54A3">
        <w:rPr>
          <w:rFonts w:ascii="Palatino Linotype" w:eastAsia="Calibri" w:hAnsi="Palatino Linotype" w:cs="Arial"/>
          <w:lang w:val="es-ES"/>
        </w:rPr>
        <w:t>Los</w:t>
      </w:r>
      <w:r w:rsidR="001648EE" w:rsidRPr="005B54A3">
        <w:rPr>
          <w:rFonts w:ascii="Palatino Linotype" w:eastAsia="Calibri" w:hAnsi="Palatino Linotype" w:cs="Arial"/>
          <w:lang w:val="es-ES"/>
        </w:rPr>
        <w:t xml:space="preserve"> día</w:t>
      </w:r>
      <w:r w:rsidRPr="005B54A3">
        <w:rPr>
          <w:rFonts w:ascii="Palatino Linotype" w:eastAsia="Calibri" w:hAnsi="Palatino Linotype" w:cs="Arial"/>
          <w:lang w:val="es-ES"/>
        </w:rPr>
        <w:t>s</w:t>
      </w:r>
      <w:r w:rsidR="001648EE" w:rsidRPr="005B54A3">
        <w:rPr>
          <w:rFonts w:ascii="Palatino Linotype" w:eastAsia="Calibri" w:hAnsi="Palatino Linotype" w:cs="Arial"/>
          <w:lang w:val="es-ES"/>
        </w:rPr>
        <w:t xml:space="preserve"> </w:t>
      </w:r>
      <w:r w:rsidR="009E4846" w:rsidRPr="005B54A3">
        <w:rPr>
          <w:rFonts w:ascii="Palatino Linotype" w:eastAsia="Calibri" w:hAnsi="Palatino Linotype" w:cs="Arial"/>
          <w:lang w:val="es-ES"/>
        </w:rPr>
        <w:t>doce (12</w:t>
      </w:r>
      <w:r w:rsidR="001F1E47" w:rsidRPr="005B54A3">
        <w:rPr>
          <w:rFonts w:ascii="Palatino Linotype" w:eastAsia="Calibri" w:hAnsi="Palatino Linotype" w:cs="Arial"/>
          <w:lang w:val="es-ES"/>
        </w:rPr>
        <w:t>)</w:t>
      </w:r>
      <w:r w:rsidR="009E4846" w:rsidRPr="005B54A3">
        <w:rPr>
          <w:rFonts w:ascii="Palatino Linotype" w:eastAsia="Calibri" w:hAnsi="Palatino Linotype" w:cs="Arial"/>
          <w:lang w:val="es-ES"/>
        </w:rPr>
        <w:t xml:space="preserve"> y diecinueve (19) de j</w:t>
      </w:r>
      <w:r w:rsidRPr="005B54A3">
        <w:rPr>
          <w:rFonts w:ascii="Palatino Linotype" w:eastAsia="Calibri" w:hAnsi="Palatino Linotype" w:cs="Arial"/>
          <w:lang w:val="es-ES"/>
        </w:rPr>
        <w:t>unio de</w:t>
      </w:r>
      <w:r w:rsidR="00AB274F" w:rsidRPr="005B54A3">
        <w:rPr>
          <w:rFonts w:ascii="Palatino Linotype" w:eastAsia="Calibri" w:hAnsi="Palatino Linotype" w:cs="Arial"/>
          <w:lang w:val="es-ES"/>
        </w:rPr>
        <w:t xml:space="preserve"> </w:t>
      </w:r>
      <w:r w:rsidR="00DB4BEF" w:rsidRPr="005B54A3">
        <w:rPr>
          <w:rFonts w:ascii="Palatino Linotype" w:eastAsia="Calibri" w:hAnsi="Palatino Linotype" w:cs="Arial"/>
          <w:lang w:val="es-ES"/>
        </w:rPr>
        <w:t xml:space="preserve">dos mil </w:t>
      </w:r>
      <w:r w:rsidR="00257222" w:rsidRPr="005B54A3">
        <w:rPr>
          <w:rFonts w:ascii="Palatino Linotype" w:eastAsia="Calibri" w:hAnsi="Palatino Linotype" w:cs="Arial"/>
          <w:lang w:val="es-ES"/>
        </w:rPr>
        <w:t>dieciocho</w:t>
      </w:r>
      <w:r w:rsidR="004974B2" w:rsidRPr="005B54A3">
        <w:rPr>
          <w:rFonts w:ascii="Palatino Linotype" w:hAnsi="Palatino Linotype"/>
          <w:b/>
        </w:rPr>
        <w:t xml:space="preserve">, </w:t>
      </w:r>
      <w:r w:rsidR="004974B2" w:rsidRPr="005B54A3">
        <w:rPr>
          <w:rFonts w:ascii="Palatino Linotype" w:eastAsia="Calibri" w:hAnsi="Palatino Linotype" w:cs="Arial"/>
          <w:lang w:val="es-ES"/>
        </w:rPr>
        <w:t xml:space="preserve">se </w:t>
      </w:r>
      <w:r w:rsidR="0016084C" w:rsidRPr="005B54A3">
        <w:rPr>
          <w:rFonts w:ascii="Palatino Linotype" w:eastAsia="Calibri" w:hAnsi="Palatino Linotype" w:cs="Arial"/>
          <w:lang w:val="es-ES"/>
        </w:rPr>
        <w:t>presentaron</w:t>
      </w:r>
      <w:r w:rsidR="003116A6" w:rsidRPr="005B54A3">
        <w:rPr>
          <w:rFonts w:ascii="Palatino Linotype" w:eastAsia="Calibri" w:hAnsi="Palatino Linotype" w:cs="Arial"/>
          <w:lang w:val="es-ES"/>
        </w:rPr>
        <w:t xml:space="preserve"> ante el </w:t>
      </w:r>
      <w:r w:rsidR="003116A6" w:rsidRPr="005B54A3">
        <w:rPr>
          <w:rFonts w:ascii="Palatino Linotype" w:eastAsia="Calibri" w:hAnsi="Palatino Linotype" w:cs="Arial"/>
          <w:b/>
          <w:lang w:val="es-ES"/>
        </w:rPr>
        <w:t>SUJETO OBLIGADO</w:t>
      </w:r>
      <w:r w:rsidR="003116A6" w:rsidRPr="005B54A3">
        <w:rPr>
          <w:rFonts w:ascii="Palatino Linotype" w:eastAsia="Calibri" w:hAnsi="Palatino Linotype" w:cs="Arial"/>
        </w:rPr>
        <w:t xml:space="preserve"> vía</w:t>
      </w:r>
      <w:r w:rsidR="00DB4BEF" w:rsidRPr="005B54A3">
        <w:rPr>
          <w:rFonts w:ascii="Palatino Linotype" w:eastAsia="Calibri" w:hAnsi="Palatino Linotype" w:cs="Arial"/>
        </w:rPr>
        <w:t xml:space="preserve"> </w:t>
      </w:r>
      <w:r w:rsidR="00DB4BEF" w:rsidRPr="005B54A3">
        <w:rPr>
          <w:rFonts w:ascii="Palatino Linotype" w:eastAsia="Calibri" w:hAnsi="Palatino Linotype" w:cs="Arial"/>
          <w:lang w:val="es-ES"/>
        </w:rPr>
        <w:t xml:space="preserve">Sistema de Acceso a la Información Mexiquense </w:t>
      </w:r>
      <w:r w:rsidR="00DB4BEF" w:rsidRPr="005B54A3">
        <w:rPr>
          <w:rFonts w:ascii="Palatino Linotype" w:eastAsia="Calibri" w:hAnsi="Palatino Linotype" w:cs="Arial"/>
          <w:b/>
          <w:lang w:val="es-ES"/>
        </w:rPr>
        <w:t>SAIMEX</w:t>
      </w:r>
      <w:r w:rsidR="00DB4BEF" w:rsidRPr="005B54A3">
        <w:rPr>
          <w:rFonts w:ascii="Palatino Linotype" w:eastAsia="Calibri" w:hAnsi="Palatino Linotype" w:cs="Arial"/>
          <w:lang w:val="es-ES"/>
        </w:rPr>
        <w:t>, la</w:t>
      </w:r>
      <w:r w:rsidR="001D6890" w:rsidRPr="005B54A3">
        <w:rPr>
          <w:rFonts w:ascii="Palatino Linotype" w:eastAsia="Calibri" w:hAnsi="Palatino Linotype" w:cs="Arial"/>
          <w:lang w:val="es-ES"/>
        </w:rPr>
        <w:t>s</w:t>
      </w:r>
      <w:r w:rsidR="00DB4BEF" w:rsidRPr="005B54A3">
        <w:rPr>
          <w:rFonts w:ascii="Palatino Linotype" w:eastAsia="Calibri" w:hAnsi="Palatino Linotype" w:cs="Arial"/>
          <w:lang w:val="es-ES"/>
        </w:rPr>
        <w:t xml:space="preserve"> solicitud</w:t>
      </w:r>
      <w:r w:rsidR="001D6890" w:rsidRPr="005B54A3">
        <w:rPr>
          <w:rFonts w:ascii="Palatino Linotype" w:eastAsia="Calibri" w:hAnsi="Palatino Linotype" w:cs="Arial"/>
          <w:lang w:val="es-ES"/>
        </w:rPr>
        <w:t>es</w:t>
      </w:r>
      <w:r w:rsidR="00DB4BEF" w:rsidRPr="005B54A3">
        <w:rPr>
          <w:rFonts w:ascii="Palatino Linotype" w:eastAsia="Calibri" w:hAnsi="Palatino Linotype" w:cs="Arial"/>
          <w:lang w:val="es-ES"/>
        </w:rPr>
        <w:t xml:space="preserve"> de información pública registrada</w:t>
      </w:r>
      <w:r w:rsidR="001D6890" w:rsidRPr="005B54A3">
        <w:rPr>
          <w:rFonts w:ascii="Palatino Linotype" w:eastAsia="Calibri" w:hAnsi="Palatino Linotype" w:cs="Arial"/>
          <w:lang w:val="es-ES"/>
        </w:rPr>
        <w:t>s</w:t>
      </w:r>
      <w:r w:rsidR="00DB4BEF" w:rsidRPr="005B54A3">
        <w:rPr>
          <w:rFonts w:ascii="Palatino Linotype" w:eastAsia="Calibri" w:hAnsi="Palatino Linotype" w:cs="Arial"/>
          <w:lang w:val="es-ES"/>
        </w:rPr>
        <w:t xml:space="preserve"> con </w:t>
      </w:r>
      <w:r w:rsidR="001D6890" w:rsidRPr="005B54A3">
        <w:rPr>
          <w:rFonts w:ascii="Palatino Linotype" w:eastAsia="Calibri" w:hAnsi="Palatino Linotype" w:cs="Arial"/>
          <w:lang w:val="es-ES"/>
        </w:rPr>
        <w:t>los</w:t>
      </w:r>
      <w:r w:rsidR="00DB4BEF" w:rsidRPr="005B54A3">
        <w:rPr>
          <w:rFonts w:ascii="Palatino Linotype" w:eastAsia="Calibri" w:hAnsi="Palatino Linotype" w:cs="Arial"/>
          <w:lang w:val="es-ES"/>
        </w:rPr>
        <w:t xml:space="preserve"> número</w:t>
      </w:r>
      <w:r w:rsidR="001D6890" w:rsidRPr="005B54A3">
        <w:rPr>
          <w:rFonts w:ascii="Palatino Linotype" w:eastAsia="Calibri" w:hAnsi="Palatino Linotype" w:cs="Arial"/>
          <w:lang w:val="es-ES"/>
        </w:rPr>
        <w:t>s</w:t>
      </w:r>
      <w:r w:rsidR="00DB4BEF" w:rsidRPr="005B54A3">
        <w:rPr>
          <w:rFonts w:ascii="Palatino Linotype" w:eastAsia="Calibri" w:hAnsi="Palatino Linotype" w:cs="Arial"/>
          <w:lang w:val="es-ES"/>
        </w:rPr>
        <w:t xml:space="preserve"> </w:t>
      </w:r>
      <w:r w:rsidR="009E4846" w:rsidRPr="005B54A3">
        <w:rPr>
          <w:rFonts w:ascii="Palatino Linotype" w:eastAsia="Calibri" w:hAnsi="Palatino Linotype" w:cs="Arial"/>
          <w:b/>
          <w:lang w:val="es-ES"/>
        </w:rPr>
        <w:t>00214</w:t>
      </w:r>
      <w:r w:rsidR="00257222" w:rsidRPr="005B54A3">
        <w:rPr>
          <w:rFonts w:ascii="Palatino Linotype" w:eastAsia="Calibri" w:hAnsi="Palatino Linotype" w:cs="Arial"/>
          <w:b/>
          <w:lang w:val="es-ES"/>
        </w:rPr>
        <w:t>/</w:t>
      </w:r>
      <w:r w:rsidR="009E4846" w:rsidRPr="005B54A3">
        <w:rPr>
          <w:rFonts w:ascii="Palatino Linotype" w:eastAsia="Calibri" w:hAnsi="Palatino Linotype" w:cs="Arial"/>
          <w:b/>
          <w:lang w:val="es-ES"/>
        </w:rPr>
        <w:t>NEZA</w:t>
      </w:r>
      <w:r w:rsidR="00257222" w:rsidRPr="005B54A3">
        <w:rPr>
          <w:rFonts w:ascii="Palatino Linotype" w:eastAsia="Calibri" w:hAnsi="Palatino Linotype" w:cs="Arial"/>
          <w:b/>
          <w:lang w:val="es-ES"/>
        </w:rPr>
        <w:t>/</w:t>
      </w:r>
      <w:r w:rsidR="00F02A7E" w:rsidRPr="005B54A3">
        <w:rPr>
          <w:rFonts w:ascii="Palatino Linotype" w:eastAsia="Calibri" w:hAnsi="Palatino Linotype" w:cs="Arial"/>
          <w:b/>
          <w:lang w:val="es-ES"/>
        </w:rPr>
        <w:t>IP/2018</w:t>
      </w:r>
      <w:r w:rsidRPr="005B54A3">
        <w:rPr>
          <w:rFonts w:ascii="Palatino Linotype" w:eastAsia="Calibri" w:hAnsi="Palatino Linotype" w:cs="Arial"/>
          <w:b/>
          <w:lang w:val="es-ES"/>
        </w:rPr>
        <w:t xml:space="preserve"> y</w:t>
      </w:r>
      <w:r w:rsidR="00D44D59" w:rsidRPr="005B54A3">
        <w:rPr>
          <w:rFonts w:ascii="Palatino Linotype" w:eastAsia="Calibri" w:hAnsi="Palatino Linotype" w:cs="Arial"/>
          <w:b/>
          <w:lang w:val="es-ES"/>
        </w:rPr>
        <w:t xml:space="preserve"> </w:t>
      </w:r>
      <w:r w:rsidR="009E4846" w:rsidRPr="005B54A3">
        <w:rPr>
          <w:rFonts w:ascii="Palatino Linotype" w:eastAsia="Calibri" w:hAnsi="Palatino Linotype" w:cs="Arial"/>
          <w:b/>
          <w:lang w:val="es-ES"/>
        </w:rPr>
        <w:t>00223</w:t>
      </w:r>
      <w:r w:rsidR="00D44D59" w:rsidRPr="005B54A3">
        <w:rPr>
          <w:rFonts w:ascii="Palatino Linotype" w:eastAsia="Calibri" w:hAnsi="Palatino Linotype" w:cs="Arial"/>
          <w:b/>
          <w:lang w:val="es-ES"/>
        </w:rPr>
        <w:t>/</w:t>
      </w:r>
      <w:r w:rsidR="009E4846" w:rsidRPr="005B54A3">
        <w:rPr>
          <w:rFonts w:ascii="Palatino Linotype" w:eastAsia="Calibri" w:hAnsi="Palatino Linotype" w:cs="Arial"/>
          <w:b/>
          <w:lang w:val="es-ES"/>
        </w:rPr>
        <w:t>NEZA</w:t>
      </w:r>
      <w:r w:rsidR="00D44D59" w:rsidRPr="005B54A3">
        <w:rPr>
          <w:rFonts w:ascii="Palatino Linotype" w:eastAsia="Calibri" w:hAnsi="Palatino Linotype" w:cs="Arial"/>
          <w:b/>
          <w:lang w:val="es-ES"/>
        </w:rPr>
        <w:t>/IP/2018</w:t>
      </w:r>
      <w:r w:rsidR="00651C67" w:rsidRPr="005B54A3">
        <w:rPr>
          <w:rFonts w:ascii="Palatino Linotype" w:eastAsia="Calibri" w:hAnsi="Palatino Linotype" w:cs="Arial"/>
          <w:b/>
          <w:lang w:val="es-ES"/>
        </w:rPr>
        <w:t xml:space="preserve">, </w:t>
      </w:r>
      <w:r w:rsidR="00DB4BEF" w:rsidRPr="005B54A3">
        <w:rPr>
          <w:rFonts w:ascii="Palatino Linotype" w:eastAsia="Calibri" w:hAnsi="Palatino Linotype" w:cs="Arial"/>
          <w:lang w:val="es-ES"/>
        </w:rPr>
        <w:t>mediante la</w:t>
      </w:r>
      <w:r w:rsidR="001D6890" w:rsidRPr="005B54A3">
        <w:rPr>
          <w:rFonts w:ascii="Palatino Linotype" w:eastAsia="Calibri" w:hAnsi="Palatino Linotype" w:cs="Arial"/>
          <w:lang w:val="es-ES"/>
        </w:rPr>
        <w:t xml:space="preserve">s cuales respectivamente </w:t>
      </w:r>
      <w:r w:rsidR="00DB4BEF" w:rsidRPr="005B54A3">
        <w:rPr>
          <w:rFonts w:ascii="Palatino Linotype" w:eastAsia="Calibri" w:hAnsi="Palatino Linotype" w:cs="Arial"/>
          <w:lang w:val="es-ES"/>
        </w:rPr>
        <w:t>solicitó</w:t>
      </w:r>
      <w:r w:rsidR="00285062" w:rsidRPr="005B54A3">
        <w:rPr>
          <w:rFonts w:ascii="Palatino Linotype" w:eastAsia="Calibri" w:hAnsi="Palatino Linotype" w:cs="Arial"/>
          <w:lang w:val="es-ES"/>
        </w:rPr>
        <w:t xml:space="preserve"> la informació</w:t>
      </w:r>
      <w:r w:rsidR="00A50CA5" w:rsidRPr="005B54A3">
        <w:rPr>
          <w:rFonts w:ascii="Palatino Linotype" w:eastAsia="Calibri" w:hAnsi="Palatino Linotype" w:cs="Arial"/>
          <w:lang w:val="es-ES"/>
        </w:rPr>
        <w:t>n descrita de la manera siguiente</w:t>
      </w:r>
      <w:r w:rsidR="00DB4BEF" w:rsidRPr="005B54A3">
        <w:rPr>
          <w:rFonts w:ascii="Palatino Linotype" w:eastAsia="Calibri" w:hAnsi="Palatino Linotype" w:cs="Arial"/>
          <w:lang w:val="es-ES"/>
        </w:rPr>
        <w:t>:</w:t>
      </w:r>
    </w:p>
    <w:p w14:paraId="646618EE" w14:textId="77777777" w:rsidR="00C46420" w:rsidRPr="005B54A3" w:rsidRDefault="00C46420" w:rsidP="00C46420">
      <w:pPr>
        <w:pStyle w:val="Prrafodelista"/>
        <w:spacing w:before="240" w:after="240" w:line="360" w:lineRule="auto"/>
        <w:jc w:val="both"/>
        <w:rPr>
          <w:rFonts w:ascii="Palatino Linotype" w:eastAsia="Calibri" w:hAnsi="Palatino Linotype" w:cs="Arial"/>
          <w:lang w:val="es-ES"/>
        </w:rPr>
      </w:pPr>
    </w:p>
    <w:p w14:paraId="2522CFDE" w14:textId="2A2297C3" w:rsidR="00B438FA" w:rsidRPr="005B54A3" w:rsidRDefault="009E4846" w:rsidP="00DD4144">
      <w:pPr>
        <w:pStyle w:val="Prrafodelista"/>
        <w:numPr>
          <w:ilvl w:val="0"/>
          <w:numId w:val="4"/>
        </w:numPr>
        <w:jc w:val="both"/>
        <w:rPr>
          <w:rFonts w:ascii="Palatino Linotype" w:eastAsia="Calibri" w:hAnsi="Palatino Linotype" w:cs="Arial"/>
          <w:i/>
          <w:sz w:val="22"/>
          <w:szCs w:val="22"/>
          <w:lang w:val="es-ES"/>
        </w:rPr>
      </w:pPr>
      <w:r w:rsidRPr="005B54A3">
        <w:rPr>
          <w:rFonts w:ascii="Palatino Linotype" w:eastAsia="Calibri" w:hAnsi="Palatino Linotype" w:cs="Arial"/>
          <w:b/>
          <w:lang w:val="es-ES"/>
        </w:rPr>
        <w:t>00214/NEZA</w:t>
      </w:r>
      <w:r w:rsidR="008757E9" w:rsidRPr="005B54A3">
        <w:rPr>
          <w:rFonts w:ascii="Palatino Linotype" w:eastAsia="Calibri" w:hAnsi="Palatino Linotype" w:cs="Arial"/>
          <w:b/>
          <w:lang w:val="es-ES"/>
        </w:rPr>
        <w:t>/IP/2018</w:t>
      </w:r>
      <w:r w:rsidR="00C46420" w:rsidRPr="005B54A3">
        <w:rPr>
          <w:rFonts w:ascii="Palatino Linotype" w:eastAsia="Calibri" w:hAnsi="Palatino Linotype" w:cs="Arial"/>
          <w:b/>
          <w:lang w:val="es-ES"/>
        </w:rPr>
        <w:t xml:space="preserve">: </w:t>
      </w:r>
    </w:p>
    <w:p w14:paraId="1CA79AAD" w14:textId="77777777" w:rsidR="00B438FA" w:rsidRPr="005B54A3" w:rsidRDefault="00B438FA" w:rsidP="00B84482">
      <w:pPr>
        <w:pStyle w:val="Prrafodelista"/>
        <w:ind w:left="851"/>
        <w:jc w:val="both"/>
        <w:rPr>
          <w:rFonts w:ascii="Palatino Linotype" w:eastAsia="Calibri" w:hAnsi="Palatino Linotype" w:cs="Arial"/>
          <w:b/>
          <w:lang w:val="es-ES"/>
        </w:rPr>
      </w:pPr>
    </w:p>
    <w:p w14:paraId="57CB3A46" w14:textId="57690748" w:rsidR="003C0738" w:rsidRPr="005B54A3" w:rsidRDefault="00C46420" w:rsidP="00344647">
      <w:pPr>
        <w:pStyle w:val="Prrafodelista"/>
        <w:spacing w:line="360" w:lineRule="auto"/>
        <w:ind w:left="851"/>
        <w:jc w:val="both"/>
        <w:rPr>
          <w:rFonts w:ascii="Palatino Linotype" w:eastAsia="Calibri" w:hAnsi="Palatino Linotype" w:cs="Arial"/>
          <w:i/>
          <w:sz w:val="22"/>
          <w:szCs w:val="22"/>
          <w:lang w:val="es-ES"/>
        </w:rPr>
      </w:pPr>
      <w:r w:rsidRPr="005B54A3">
        <w:rPr>
          <w:rFonts w:ascii="Palatino Linotype" w:eastAsia="Calibri" w:hAnsi="Palatino Linotype" w:cs="Arial"/>
          <w:b/>
          <w:i/>
          <w:sz w:val="22"/>
          <w:szCs w:val="22"/>
          <w:lang w:val="es-ES"/>
        </w:rPr>
        <w:t xml:space="preserve"> </w:t>
      </w:r>
      <w:r w:rsidR="00651C67" w:rsidRPr="005B54A3">
        <w:rPr>
          <w:rFonts w:ascii="Palatino Linotype" w:eastAsia="Calibri" w:hAnsi="Palatino Linotype" w:cs="Arial"/>
          <w:b/>
          <w:i/>
          <w:sz w:val="22"/>
          <w:szCs w:val="22"/>
          <w:lang w:val="es-ES"/>
        </w:rPr>
        <w:t>“</w:t>
      </w:r>
      <w:r w:rsidR="009E4846" w:rsidRPr="005B54A3">
        <w:rPr>
          <w:rFonts w:ascii="Palatino Linotype" w:eastAsia="Calibri" w:hAnsi="Palatino Linotype" w:cs="Arial"/>
          <w:i/>
          <w:sz w:val="22"/>
          <w:szCs w:val="22"/>
          <w:lang w:val="es-ES"/>
        </w:rPr>
        <w:t>DIGAME SI EXISTE PERSONAL SINDICALIZADO ADSCRITO AL SISTEMA MUNICIPAL PARA EL DESARROLLO INTEGRAL DE LA FAMILIA, NEZAHUALCOYOTL Y EN QUE AREA ESTAN</w:t>
      </w:r>
      <w:r w:rsidR="00651C67" w:rsidRPr="005B54A3">
        <w:rPr>
          <w:rFonts w:ascii="Palatino Linotype" w:eastAsia="Calibri" w:hAnsi="Palatino Linotype" w:cs="Arial"/>
          <w:i/>
          <w:sz w:val="22"/>
          <w:szCs w:val="22"/>
          <w:lang w:val="es-ES"/>
        </w:rPr>
        <w:t>.” (Sic)</w:t>
      </w:r>
    </w:p>
    <w:p w14:paraId="27959588" w14:textId="77777777" w:rsidR="009E4846" w:rsidRPr="005B54A3" w:rsidRDefault="009E4846" w:rsidP="00344647">
      <w:pPr>
        <w:pStyle w:val="Prrafodelista"/>
        <w:spacing w:line="360" w:lineRule="auto"/>
        <w:ind w:left="851"/>
        <w:jc w:val="both"/>
        <w:rPr>
          <w:rFonts w:ascii="Palatino Linotype" w:eastAsia="Calibri" w:hAnsi="Palatino Linotype" w:cs="Arial"/>
          <w:i/>
          <w:sz w:val="22"/>
          <w:szCs w:val="22"/>
          <w:lang w:val="es-ES"/>
        </w:rPr>
      </w:pPr>
    </w:p>
    <w:p w14:paraId="5CB2057D" w14:textId="77777777" w:rsidR="00F65F5A" w:rsidRPr="005B54A3" w:rsidRDefault="00F65F5A" w:rsidP="00344647">
      <w:pPr>
        <w:pStyle w:val="Prrafodelista"/>
        <w:spacing w:line="360" w:lineRule="auto"/>
        <w:ind w:left="851"/>
        <w:jc w:val="both"/>
        <w:rPr>
          <w:rFonts w:ascii="Palatino Linotype" w:eastAsia="Calibri" w:hAnsi="Palatino Linotype" w:cs="Arial"/>
          <w:i/>
          <w:sz w:val="22"/>
          <w:szCs w:val="22"/>
          <w:lang w:val="es-ES"/>
        </w:rPr>
      </w:pPr>
    </w:p>
    <w:p w14:paraId="10603250" w14:textId="77777777" w:rsidR="00651C67" w:rsidRPr="005B54A3" w:rsidRDefault="00651C67" w:rsidP="00B84482">
      <w:pPr>
        <w:pStyle w:val="Prrafodelista"/>
        <w:spacing w:line="360" w:lineRule="auto"/>
        <w:ind w:left="851" w:right="616"/>
        <w:jc w:val="both"/>
        <w:rPr>
          <w:rFonts w:ascii="Palatino Linotype" w:eastAsia="Calibri" w:hAnsi="Palatino Linotype" w:cs="Arial"/>
          <w:i/>
          <w:sz w:val="22"/>
          <w:szCs w:val="22"/>
          <w:lang w:val="es-ES"/>
        </w:rPr>
      </w:pPr>
    </w:p>
    <w:p w14:paraId="7A697373" w14:textId="208EF68F" w:rsidR="00B438FA" w:rsidRPr="005B54A3" w:rsidRDefault="009E4846" w:rsidP="00DD4144">
      <w:pPr>
        <w:pStyle w:val="Prrafodelista"/>
        <w:numPr>
          <w:ilvl w:val="0"/>
          <w:numId w:val="4"/>
        </w:numPr>
        <w:jc w:val="both"/>
        <w:rPr>
          <w:rFonts w:ascii="Palatino Linotype" w:eastAsia="Calibri" w:hAnsi="Palatino Linotype" w:cs="Arial"/>
          <w:i/>
          <w:lang w:val="es-ES"/>
        </w:rPr>
      </w:pPr>
      <w:r w:rsidRPr="005B54A3">
        <w:rPr>
          <w:rFonts w:ascii="Palatino Linotype" w:eastAsia="Calibri" w:hAnsi="Palatino Linotype" w:cs="Arial"/>
          <w:b/>
          <w:lang w:val="es-ES"/>
        </w:rPr>
        <w:lastRenderedPageBreak/>
        <w:t>00223/NEZA</w:t>
      </w:r>
      <w:r w:rsidR="00B26D1F" w:rsidRPr="005B54A3">
        <w:rPr>
          <w:rFonts w:ascii="Palatino Linotype" w:eastAsia="Calibri" w:hAnsi="Palatino Linotype" w:cs="Arial"/>
          <w:b/>
          <w:lang w:val="es-ES"/>
        </w:rPr>
        <w:t>/IP/2018</w:t>
      </w:r>
      <w:r w:rsidR="00C46420" w:rsidRPr="005B54A3">
        <w:rPr>
          <w:rFonts w:ascii="Palatino Linotype" w:eastAsia="Calibri" w:hAnsi="Palatino Linotype" w:cs="Arial"/>
          <w:b/>
          <w:lang w:val="es-ES"/>
        </w:rPr>
        <w:t xml:space="preserve">: </w:t>
      </w:r>
    </w:p>
    <w:p w14:paraId="375FB4F6" w14:textId="77777777" w:rsidR="00B438FA" w:rsidRPr="005B54A3" w:rsidRDefault="00B438FA" w:rsidP="00B438FA">
      <w:pPr>
        <w:pStyle w:val="Prrafodelista"/>
        <w:jc w:val="both"/>
        <w:rPr>
          <w:rFonts w:ascii="Palatino Linotype" w:eastAsia="Calibri" w:hAnsi="Palatino Linotype" w:cs="Arial"/>
          <w:i/>
          <w:sz w:val="22"/>
          <w:szCs w:val="22"/>
          <w:lang w:val="es-ES"/>
        </w:rPr>
      </w:pPr>
    </w:p>
    <w:p w14:paraId="4785DBD7" w14:textId="749DFAC7" w:rsidR="00B84482" w:rsidRPr="005B54A3" w:rsidRDefault="00B84482" w:rsidP="009E4846">
      <w:pPr>
        <w:ind w:left="851"/>
        <w:jc w:val="both"/>
        <w:rPr>
          <w:rFonts w:ascii="Palatino Linotype" w:eastAsia="Calibri" w:hAnsi="Palatino Linotype" w:cs="Arial"/>
          <w:i/>
          <w:sz w:val="22"/>
          <w:szCs w:val="22"/>
          <w:lang w:val="es-ES"/>
        </w:rPr>
      </w:pPr>
      <w:r w:rsidRPr="005B54A3">
        <w:rPr>
          <w:rFonts w:ascii="Palatino Linotype" w:eastAsia="Calibri" w:hAnsi="Palatino Linotype" w:cs="Arial"/>
          <w:i/>
          <w:sz w:val="22"/>
          <w:szCs w:val="22"/>
          <w:lang w:val="es-ES"/>
        </w:rPr>
        <w:t>“</w:t>
      </w:r>
      <w:r w:rsidR="009E4846" w:rsidRPr="005B54A3">
        <w:rPr>
          <w:rFonts w:ascii="Palatino Linotype" w:eastAsia="Calibri" w:hAnsi="Palatino Linotype" w:cs="Arial"/>
          <w:i/>
          <w:sz w:val="22"/>
          <w:szCs w:val="22"/>
          <w:lang w:val="es-ES"/>
        </w:rPr>
        <w:t>NOMBRE COMPLETO DE PERSONAL SINDICALIZADO ASIGNADO O COMISIONADO AL DIF Y DESDE QUE FECHA ESTAN COMISIONADOS</w:t>
      </w:r>
      <w:r w:rsidRPr="005B54A3">
        <w:rPr>
          <w:rFonts w:ascii="Palatino Linotype" w:eastAsia="Calibri" w:hAnsi="Palatino Linotype" w:cs="Arial"/>
          <w:i/>
          <w:sz w:val="22"/>
          <w:szCs w:val="22"/>
          <w:lang w:val="es-ES"/>
        </w:rPr>
        <w:t>.”(Sic)</w:t>
      </w:r>
    </w:p>
    <w:p w14:paraId="40E24CAB" w14:textId="77777777" w:rsidR="00EA0271" w:rsidRPr="005B54A3" w:rsidRDefault="00EA0271" w:rsidP="00B84482">
      <w:pPr>
        <w:pStyle w:val="Prrafodelista"/>
        <w:spacing w:line="360" w:lineRule="auto"/>
        <w:jc w:val="both"/>
        <w:rPr>
          <w:rFonts w:ascii="Palatino Linotype" w:eastAsia="Calibri" w:hAnsi="Palatino Linotype" w:cs="Arial"/>
          <w:i/>
          <w:sz w:val="22"/>
          <w:szCs w:val="22"/>
          <w:lang w:val="es-ES"/>
        </w:rPr>
      </w:pPr>
    </w:p>
    <w:p w14:paraId="24E794DF" w14:textId="26843F89" w:rsidR="00F30E8D" w:rsidRPr="005B54A3" w:rsidRDefault="004974B2" w:rsidP="00FE2262">
      <w:pPr>
        <w:pStyle w:val="Prrafodelista"/>
        <w:numPr>
          <w:ilvl w:val="0"/>
          <w:numId w:val="1"/>
        </w:numPr>
        <w:spacing w:before="240" w:after="240" w:line="360" w:lineRule="auto"/>
        <w:ind w:left="426" w:right="-567" w:hanging="426"/>
        <w:jc w:val="both"/>
        <w:rPr>
          <w:rFonts w:ascii="Palatino Linotype" w:eastAsia="Times New Roman" w:hAnsi="Palatino Linotype" w:cs="Arial"/>
          <w:lang w:val="es-ES"/>
        </w:rPr>
      </w:pPr>
      <w:r w:rsidRPr="005B54A3">
        <w:rPr>
          <w:rFonts w:ascii="Palatino Linotype" w:eastAsia="Times New Roman" w:hAnsi="Palatino Linotype" w:cs="Arial"/>
          <w:lang w:val="es-ES"/>
        </w:rPr>
        <w:t>Se s</w:t>
      </w:r>
      <w:r w:rsidR="00F30E8D" w:rsidRPr="005B54A3">
        <w:rPr>
          <w:rFonts w:ascii="Palatino Linotype" w:eastAsia="Times New Roman" w:hAnsi="Palatino Linotype" w:cs="Arial"/>
          <w:lang w:val="es-ES"/>
        </w:rPr>
        <w:t>eñaló como modalidad de entrega de la información</w:t>
      </w:r>
      <w:r w:rsidR="00F30E8D" w:rsidRPr="005B54A3">
        <w:rPr>
          <w:rFonts w:ascii="Palatino Linotype" w:eastAsia="Times New Roman" w:hAnsi="Palatino Linotype" w:cs="Arial"/>
          <w:b/>
          <w:lang w:val="es-ES"/>
        </w:rPr>
        <w:t>:</w:t>
      </w:r>
      <w:r w:rsidR="00F30E8D" w:rsidRPr="005B54A3">
        <w:rPr>
          <w:rFonts w:ascii="Palatino Linotype" w:eastAsia="Times New Roman" w:hAnsi="Palatino Linotype" w:cs="Arial"/>
          <w:lang w:val="es-ES"/>
        </w:rPr>
        <w:t xml:space="preserve"> </w:t>
      </w:r>
      <w:r w:rsidR="00F30E8D" w:rsidRPr="005B54A3">
        <w:rPr>
          <w:rFonts w:ascii="Palatino Linotype" w:hAnsi="Palatino Linotype"/>
          <w:color w:val="000000"/>
          <w:szCs w:val="14"/>
        </w:rPr>
        <w:t xml:space="preserve">A través del </w:t>
      </w:r>
      <w:r w:rsidR="00F30E8D" w:rsidRPr="005B54A3">
        <w:rPr>
          <w:rFonts w:ascii="Palatino Linotype" w:hAnsi="Palatino Linotype"/>
          <w:b/>
          <w:color w:val="000000"/>
          <w:szCs w:val="14"/>
        </w:rPr>
        <w:t>SAIMEX</w:t>
      </w:r>
      <w:r w:rsidR="00F30E8D" w:rsidRPr="005B54A3">
        <w:rPr>
          <w:rFonts w:ascii="Palatino Linotype" w:hAnsi="Palatino Linotype"/>
          <w:color w:val="000000"/>
          <w:szCs w:val="14"/>
        </w:rPr>
        <w:t xml:space="preserve">. </w:t>
      </w:r>
    </w:p>
    <w:p w14:paraId="1950F81A" w14:textId="77777777" w:rsidR="003224F3" w:rsidRPr="005B54A3" w:rsidRDefault="003224F3" w:rsidP="00FE2262">
      <w:pPr>
        <w:pStyle w:val="Prrafodelista"/>
        <w:spacing w:line="360" w:lineRule="auto"/>
        <w:ind w:left="0" w:right="-567"/>
        <w:jc w:val="both"/>
        <w:rPr>
          <w:rFonts w:ascii="Palatino Linotype" w:eastAsia="Times New Roman" w:hAnsi="Palatino Linotype" w:cs="Arial"/>
          <w:lang w:val="es-ES"/>
        </w:rPr>
      </w:pPr>
    </w:p>
    <w:p w14:paraId="0A2FE388" w14:textId="6ECC3A75" w:rsidR="007921FE" w:rsidRPr="005B54A3" w:rsidRDefault="007921FE" w:rsidP="007921FE">
      <w:pPr>
        <w:pStyle w:val="Prrafodelista"/>
        <w:numPr>
          <w:ilvl w:val="0"/>
          <w:numId w:val="1"/>
        </w:numPr>
        <w:spacing w:before="240" w:after="240" w:line="360" w:lineRule="auto"/>
        <w:ind w:left="426" w:right="-709" w:hanging="426"/>
        <w:jc w:val="both"/>
        <w:rPr>
          <w:rFonts w:ascii="Palatino Linotype" w:hAnsi="Palatino Linotype" w:cs="Arial"/>
          <w:i/>
          <w:sz w:val="22"/>
          <w:szCs w:val="22"/>
        </w:rPr>
      </w:pPr>
      <w:r w:rsidRPr="005B54A3">
        <w:rPr>
          <w:rFonts w:ascii="Palatino Linotype" w:hAnsi="Palatino Linotype" w:cs="Arial"/>
        </w:rPr>
        <w:t>En fecha</w:t>
      </w:r>
      <w:r w:rsidR="009E4846" w:rsidRPr="005B54A3">
        <w:rPr>
          <w:rFonts w:ascii="Palatino Linotype" w:hAnsi="Palatino Linotype" w:cs="Arial"/>
        </w:rPr>
        <w:t>s tres (03</w:t>
      </w:r>
      <w:r w:rsidRPr="005B54A3">
        <w:rPr>
          <w:rFonts w:ascii="Palatino Linotype" w:hAnsi="Palatino Linotype" w:cs="Arial"/>
        </w:rPr>
        <w:t xml:space="preserve">) </w:t>
      </w:r>
      <w:r w:rsidR="009E4846" w:rsidRPr="005B54A3">
        <w:rPr>
          <w:rFonts w:ascii="Palatino Linotype" w:hAnsi="Palatino Linotype" w:cs="Arial"/>
        </w:rPr>
        <w:t>y diez (10</w:t>
      </w:r>
      <w:r w:rsidR="00B26D1F" w:rsidRPr="005B54A3">
        <w:rPr>
          <w:rFonts w:ascii="Palatino Linotype" w:hAnsi="Palatino Linotype" w:cs="Arial"/>
        </w:rPr>
        <w:t xml:space="preserve">) </w:t>
      </w:r>
      <w:r w:rsidR="009E4846" w:rsidRPr="005B54A3">
        <w:rPr>
          <w:rFonts w:ascii="Palatino Linotype" w:hAnsi="Palatino Linotype" w:cs="Arial"/>
        </w:rPr>
        <w:t>de jul</w:t>
      </w:r>
      <w:r w:rsidRPr="005B54A3">
        <w:rPr>
          <w:rFonts w:ascii="Palatino Linotype" w:hAnsi="Palatino Linotype" w:cs="Arial"/>
        </w:rPr>
        <w:t xml:space="preserve">io de dos mil dieciocho el </w:t>
      </w:r>
      <w:r w:rsidRPr="005B54A3">
        <w:rPr>
          <w:rFonts w:ascii="Palatino Linotype" w:hAnsi="Palatino Linotype" w:cs="Arial"/>
          <w:b/>
        </w:rPr>
        <w:t xml:space="preserve">SUJETO OBLIGADO </w:t>
      </w:r>
      <w:r w:rsidRPr="005B54A3">
        <w:rPr>
          <w:rFonts w:ascii="Palatino Linotype" w:hAnsi="Palatino Linotype" w:cs="Arial"/>
        </w:rPr>
        <w:t>respondió</w:t>
      </w:r>
      <w:r w:rsidR="00B26D1F" w:rsidRPr="005B54A3">
        <w:rPr>
          <w:rFonts w:ascii="Palatino Linotype" w:hAnsi="Palatino Linotype" w:cs="Arial"/>
        </w:rPr>
        <w:t xml:space="preserve"> </w:t>
      </w:r>
      <w:r w:rsidRPr="005B54A3">
        <w:rPr>
          <w:rFonts w:ascii="Palatino Linotype" w:hAnsi="Palatino Linotype" w:cs="Arial"/>
        </w:rPr>
        <w:t xml:space="preserve">a las solicitudes de acceso a la información pública presentada, en los siguientes términos: </w:t>
      </w:r>
    </w:p>
    <w:p w14:paraId="11EF37EF" w14:textId="77777777" w:rsidR="00B26D1F" w:rsidRPr="005B54A3" w:rsidRDefault="00B26D1F" w:rsidP="00B26D1F">
      <w:pPr>
        <w:pStyle w:val="Prrafodelista"/>
        <w:rPr>
          <w:rFonts w:ascii="Palatino Linotype" w:hAnsi="Palatino Linotype" w:cs="Arial"/>
          <w:i/>
          <w:sz w:val="22"/>
          <w:szCs w:val="22"/>
        </w:rPr>
      </w:pPr>
    </w:p>
    <w:p w14:paraId="53342152" w14:textId="5B34CEBD" w:rsidR="00B26D1F" w:rsidRPr="005B54A3" w:rsidRDefault="0032427D" w:rsidP="00B26D1F">
      <w:pPr>
        <w:pStyle w:val="Prrafodelista"/>
        <w:spacing w:before="240" w:after="240" w:line="360" w:lineRule="auto"/>
        <w:ind w:left="426" w:right="-709"/>
        <w:jc w:val="both"/>
        <w:rPr>
          <w:rFonts w:ascii="Palatino Linotype" w:hAnsi="Palatino Linotype" w:cs="Arial"/>
          <w:i/>
          <w:sz w:val="22"/>
          <w:szCs w:val="22"/>
        </w:rPr>
      </w:pPr>
      <w:r w:rsidRPr="005B54A3">
        <w:rPr>
          <w:rFonts w:ascii="Palatino Linotype" w:hAnsi="Palatino Linotype" w:cs="Arial"/>
          <w:b/>
          <w:bCs/>
        </w:rPr>
        <w:t>02553/</w:t>
      </w:r>
      <w:r w:rsidR="00C2081C" w:rsidRPr="005B54A3">
        <w:rPr>
          <w:rFonts w:ascii="Palatino Linotype" w:hAnsi="Palatino Linotype" w:cs="Arial"/>
          <w:b/>
          <w:bCs/>
        </w:rPr>
        <w:t>I</w:t>
      </w:r>
      <w:r w:rsidR="00B26D1F" w:rsidRPr="005B54A3">
        <w:rPr>
          <w:rFonts w:ascii="Palatino Linotype" w:hAnsi="Palatino Linotype" w:cs="Arial"/>
          <w:b/>
          <w:bCs/>
        </w:rPr>
        <w:t>NFOEM/IP/RR/2018:</w:t>
      </w:r>
    </w:p>
    <w:p w14:paraId="6A389B3D" w14:textId="77777777" w:rsidR="007921FE" w:rsidRPr="005B54A3" w:rsidRDefault="007921FE" w:rsidP="007921FE">
      <w:pPr>
        <w:pStyle w:val="Prrafodelista"/>
        <w:spacing w:before="240" w:after="240" w:line="360" w:lineRule="auto"/>
        <w:ind w:left="426" w:right="-709"/>
        <w:jc w:val="both"/>
        <w:rPr>
          <w:rFonts w:ascii="Palatino Linotype" w:hAnsi="Palatino Linotype" w:cs="Arial"/>
          <w:i/>
          <w:sz w:val="22"/>
          <w:szCs w:val="22"/>
        </w:rPr>
      </w:pPr>
    </w:p>
    <w:p w14:paraId="18A87444" w14:textId="35F0FC44" w:rsidR="007921FE" w:rsidRPr="005B54A3" w:rsidRDefault="007921FE" w:rsidP="007921FE">
      <w:pPr>
        <w:pStyle w:val="Prrafodelista"/>
        <w:spacing w:before="240" w:after="240" w:line="360" w:lineRule="auto"/>
        <w:ind w:left="851" w:right="-142"/>
        <w:jc w:val="both"/>
        <w:rPr>
          <w:rFonts w:ascii="Palatino Linotype" w:hAnsi="Palatino Linotype"/>
          <w:i/>
          <w:sz w:val="22"/>
          <w:szCs w:val="22"/>
        </w:rPr>
      </w:pPr>
      <w:r w:rsidRPr="005B54A3">
        <w:rPr>
          <w:rFonts w:ascii="Palatino Linotype" w:hAnsi="Palatino Linotype"/>
          <w:i/>
          <w:sz w:val="22"/>
          <w:szCs w:val="22"/>
        </w:rPr>
        <w:t>“</w:t>
      </w:r>
      <w:r w:rsidR="0032427D" w:rsidRPr="005B54A3">
        <w:rPr>
          <w:rFonts w:ascii="Palatino Linotype" w:hAnsi="Palatino Linotype"/>
          <w:i/>
          <w:sz w:val="22"/>
          <w:szCs w:val="22"/>
        </w:rPr>
        <w:t>En atención a la solicitud de información identificada con el número de folio 00214/NEZA/IP/2018, hago de su conocimiento que el área competente para atender a su requerimiento no hizo pronunciamiento alguno, omisión que fue notificada a la Presidenta Municipal por Ministerio de Ley. Asimismo se sugiere ingrese su petición al Sistema Municipal para el Desarrollo Integral de la Familia de Nezahualcóyotl, con la finalidad de que le sea proporcionada la información solicitada</w:t>
      </w:r>
      <w:r w:rsidRPr="005B54A3">
        <w:rPr>
          <w:rFonts w:ascii="Palatino Linotype" w:hAnsi="Palatino Linotype"/>
          <w:i/>
          <w:sz w:val="22"/>
          <w:szCs w:val="22"/>
        </w:rPr>
        <w:t>.”(Sic).</w:t>
      </w:r>
    </w:p>
    <w:p w14:paraId="6AB390AD" w14:textId="77777777" w:rsidR="004B5C13" w:rsidRPr="005B54A3" w:rsidRDefault="004B5C13" w:rsidP="007921FE">
      <w:pPr>
        <w:pStyle w:val="Prrafodelista"/>
        <w:spacing w:before="240" w:after="240" w:line="360" w:lineRule="auto"/>
        <w:ind w:left="851" w:right="-142"/>
        <w:jc w:val="both"/>
        <w:rPr>
          <w:rFonts w:ascii="Palatino Linotype" w:hAnsi="Palatino Linotype"/>
          <w:i/>
          <w:sz w:val="22"/>
          <w:szCs w:val="22"/>
        </w:rPr>
      </w:pPr>
    </w:p>
    <w:p w14:paraId="25163FE4" w14:textId="77777777" w:rsidR="004B5C13" w:rsidRPr="005B54A3" w:rsidRDefault="004B5C13" w:rsidP="004B5C13">
      <w:pPr>
        <w:pStyle w:val="Prrafodelista"/>
        <w:spacing w:before="240" w:after="240" w:line="360" w:lineRule="auto"/>
        <w:ind w:left="851" w:right="-142"/>
        <w:jc w:val="both"/>
        <w:rPr>
          <w:rFonts w:ascii="Palatino Linotype" w:hAnsi="Palatino Linotype"/>
        </w:rPr>
      </w:pPr>
      <w:r w:rsidRPr="005B54A3">
        <w:rPr>
          <w:rFonts w:ascii="Palatino Linotype" w:hAnsi="Palatino Linotype"/>
        </w:rPr>
        <w:t>A la respuesta adjunto el archivo electrónico siguiente:</w:t>
      </w:r>
    </w:p>
    <w:p w14:paraId="619DC19A" w14:textId="77777777" w:rsidR="004B5C13" w:rsidRPr="005B54A3" w:rsidRDefault="004B5C13" w:rsidP="004B5C13">
      <w:pPr>
        <w:pStyle w:val="Prrafodelista"/>
        <w:numPr>
          <w:ilvl w:val="0"/>
          <w:numId w:val="4"/>
        </w:numPr>
        <w:spacing w:before="240" w:after="240" w:line="360" w:lineRule="auto"/>
        <w:ind w:right="-142"/>
        <w:jc w:val="both"/>
        <w:rPr>
          <w:rFonts w:ascii="Palatino Linotype" w:hAnsi="Palatino Linotype"/>
          <w:b/>
          <w:i/>
        </w:rPr>
      </w:pPr>
      <w:r w:rsidRPr="005B54A3">
        <w:rPr>
          <w:rFonts w:ascii="Palatino Linotype" w:hAnsi="Palatino Linotype"/>
          <w:b/>
          <w:i/>
        </w:rPr>
        <w:t xml:space="preserve">214.pdf: </w:t>
      </w:r>
      <w:r w:rsidRPr="005B54A3">
        <w:rPr>
          <w:rFonts w:ascii="Palatino Linotype" w:hAnsi="Palatino Linotype"/>
        </w:rPr>
        <w:t>Consistente en tres oficios:</w:t>
      </w:r>
    </w:p>
    <w:p w14:paraId="7C191E7D" w14:textId="0867D15D" w:rsidR="004B5C13" w:rsidRPr="005B54A3" w:rsidRDefault="000C4A22" w:rsidP="000C4A22">
      <w:pPr>
        <w:pStyle w:val="Prrafodelista"/>
        <w:numPr>
          <w:ilvl w:val="0"/>
          <w:numId w:val="38"/>
        </w:numPr>
        <w:spacing w:before="240" w:after="240" w:line="360" w:lineRule="auto"/>
        <w:ind w:right="-142"/>
        <w:jc w:val="both"/>
        <w:rPr>
          <w:rFonts w:ascii="Palatino Linotype" w:hAnsi="Palatino Linotype"/>
        </w:rPr>
      </w:pPr>
      <w:r w:rsidRPr="005B54A3">
        <w:rPr>
          <w:rFonts w:ascii="Palatino Linotype" w:hAnsi="Palatino Linotype"/>
        </w:rPr>
        <w:t xml:space="preserve">Oficio dirigido al particular, </w:t>
      </w:r>
      <w:r w:rsidR="00D50D29" w:rsidRPr="005B54A3">
        <w:rPr>
          <w:rFonts w:ascii="Palatino Linotype" w:hAnsi="Palatino Linotype"/>
        </w:rPr>
        <w:t>s</w:t>
      </w:r>
      <w:r w:rsidR="004B5C13" w:rsidRPr="005B54A3">
        <w:rPr>
          <w:rFonts w:ascii="Palatino Linotype" w:hAnsi="Palatino Linotype"/>
        </w:rPr>
        <w:t>uscrito y firmado por la Titular de la Unidad de Transparencia y Acceso a la Información Pública Municipal de fecha tres (03) de julio de dos mil dieciocho,</w:t>
      </w:r>
      <w:r w:rsidR="008500F8" w:rsidRPr="005B54A3">
        <w:rPr>
          <w:rFonts w:ascii="Palatino Linotype" w:hAnsi="Palatino Linotype"/>
        </w:rPr>
        <w:t xml:space="preserve"> explicando que la Dirección de Administración como área </w:t>
      </w:r>
      <w:r w:rsidR="008500F8" w:rsidRPr="005B54A3">
        <w:rPr>
          <w:rFonts w:ascii="Palatino Linotype" w:hAnsi="Palatino Linotype"/>
        </w:rPr>
        <w:lastRenderedPageBreak/>
        <w:t>competente   para atender el requerimiento no hizo pronunciamiento alguno y sugiere ingresar su petición al Sistema para el Desarrollo Integral de la Familia de Nezahualcóyotl.</w:t>
      </w:r>
    </w:p>
    <w:p w14:paraId="2F3633E0" w14:textId="079FD366" w:rsidR="008500F8" w:rsidRPr="005B54A3" w:rsidRDefault="008500F8" w:rsidP="000C4A22">
      <w:pPr>
        <w:pStyle w:val="Prrafodelista"/>
        <w:numPr>
          <w:ilvl w:val="0"/>
          <w:numId w:val="38"/>
        </w:numPr>
        <w:spacing w:before="240" w:after="240" w:line="360" w:lineRule="auto"/>
        <w:ind w:right="-142"/>
        <w:jc w:val="both"/>
        <w:rPr>
          <w:rFonts w:ascii="Palatino Linotype" w:hAnsi="Palatino Linotype"/>
        </w:rPr>
      </w:pPr>
      <w:r w:rsidRPr="005B54A3">
        <w:rPr>
          <w:rFonts w:ascii="Palatino Linotype" w:hAnsi="Palatino Linotype"/>
        </w:rPr>
        <w:t>Oficio</w:t>
      </w:r>
      <w:r w:rsidR="00E00489" w:rsidRPr="005B54A3">
        <w:rPr>
          <w:rFonts w:ascii="Palatino Linotype" w:hAnsi="Palatino Linotype"/>
        </w:rPr>
        <w:t xml:space="preserve"> dirigido a la Directora de Administración, </w:t>
      </w:r>
      <w:r w:rsidRPr="005B54A3">
        <w:rPr>
          <w:rFonts w:ascii="Palatino Linotype" w:hAnsi="Palatino Linotype"/>
        </w:rPr>
        <w:t xml:space="preserve"> suscrito y firmado por el Secretario Particular  de la Presidencia Municipal de fecha veintiocho (28) de junio </w:t>
      </w:r>
      <w:r w:rsidR="00E00489" w:rsidRPr="005B54A3">
        <w:rPr>
          <w:rFonts w:ascii="Palatino Linotype" w:hAnsi="Palatino Linotype"/>
        </w:rPr>
        <w:t xml:space="preserve">de dos mil dieciocho, con número de oficio </w:t>
      </w:r>
      <w:r w:rsidR="009F7539" w:rsidRPr="005B54A3">
        <w:rPr>
          <w:rFonts w:ascii="Palatino Linotype" w:hAnsi="Palatino Linotype"/>
        </w:rPr>
        <w:t>SP/NEZA/3601/2018, en donde la exhorta para que a la brevedad de atención a la solicitud de información.</w:t>
      </w:r>
    </w:p>
    <w:p w14:paraId="317E438A" w14:textId="7C29C268" w:rsidR="0032427D" w:rsidRPr="005B54A3" w:rsidRDefault="009F7539" w:rsidP="0032427D">
      <w:pPr>
        <w:pStyle w:val="Prrafodelista"/>
        <w:numPr>
          <w:ilvl w:val="0"/>
          <w:numId w:val="38"/>
        </w:numPr>
        <w:spacing w:before="240" w:after="240" w:line="360" w:lineRule="auto"/>
        <w:ind w:right="-142"/>
        <w:jc w:val="both"/>
        <w:rPr>
          <w:rFonts w:ascii="Palatino Linotype" w:hAnsi="Palatino Linotype"/>
        </w:rPr>
      </w:pPr>
      <w:r w:rsidRPr="005B54A3">
        <w:rPr>
          <w:rFonts w:ascii="Palatino Linotype" w:hAnsi="Palatino Linotype"/>
        </w:rPr>
        <w:t>Oficio dirigido a la Presidenta Municipal</w:t>
      </w:r>
      <w:r w:rsidR="00AB3AC1" w:rsidRPr="005B54A3">
        <w:rPr>
          <w:rFonts w:ascii="Palatino Linotype" w:hAnsi="Palatino Linotype"/>
        </w:rPr>
        <w:t xml:space="preserve"> por ministerio de Ley</w:t>
      </w:r>
      <w:r w:rsidRPr="005B54A3">
        <w:rPr>
          <w:rFonts w:ascii="Palatino Linotype" w:hAnsi="Palatino Linotype"/>
        </w:rPr>
        <w:t>, suscrito y firmado por la Titular de la Unidad de Transparen</w:t>
      </w:r>
      <w:r w:rsidR="000C4A22" w:rsidRPr="005B54A3">
        <w:rPr>
          <w:rFonts w:ascii="Palatino Linotype" w:hAnsi="Palatino Linotype"/>
        </w:rPr>
        <w:t>cia de fecha trece (13) de  junio de dos mil dieciocho, oficio número NEZ/0901/UTAIPM/2018, en donde manifiesta que el Director de Administración, no han proporcionado información que atienda a la información citada.</w:t>
      </w:r>
    </w:p>
    <w:p w14:paraId="00606EAD" w14:textId="16B1E10A" w:rsidR="00B26D1F" w:rsidRPr="005B54A3" w:rsidRDefault="0032427D" w:rsidP="00B26D1F">
      <w:pPr>
        <w:spacing w:before="240" w:after="240" w:line="360" w:lineRule="auto"/>
        <w:ind w:right="-142"/>
        <w:jc w:val="both"/>
        <w:rPr>
          <w:rFonts w:ascii="Palatino Linotype" w:hAnsi="Palatino Linotype" w:cs="Arial"/>
          <w:b/>
          <w:bCs/>
        </w:rPr>
      </w:pPr>
      <w:r w:rsidRPr="005B54A3">
        <w:rPr>
          <w:rFonts w:ascii="Palatino Linotype" w:hAnsi="Palatino Linotype" w:cs="Arial"/>
          <w:b/>
          <w:bCs/>
        </w:rPr>
        <w:t xml:space="preserve">        02616</w:t>
      </w:r>
      <w:r w:rsidR="00B26D1F" w:rsidRPr="005B54A3">
        <w:rPr>
          <w:rFonts w:ascii="Palatino Linotype" w:hAnsi="Palatino Linotype" w:cs="Arial"/>
          <w:b/>
          <w:bCs/>
        </w:rPr>
        <w:t>/INFOEM/IP/RR/2018:</w:t>
      </w:r>
    </w:p>
    <w:p w14:paraId="090B2B22" w14:textId="1BC0F62A" w:rsidR="00B26D1F" w:rsidRPr="005B54A3" w:rsidRDefault="00B26D1F" w:rsidP="00B26D1F">
      <w:pPr>
        <w:spacing w:before="240" w:after="240" w:line="360" w:lineRule="auto"/>
        <w:ind w:left="851" w:right="142"/>
        <w:jc w:val="both"/>
        <w:rPr>
          <w:rFonts w:ascii="Palatino Linotype" w:hAnsi="Palatino Linotype" w:cs="Arial"/>
          <w:b/>
          <w:bCs/>
          <w:i/>
          <w:sz w:val="22"/>
          <w:szCs w:val="22"/>
        </w:rPr>
      </w:pPr>
      <w:r w:rsidRPr="005B54A3">
        <w:rPr>
          <w:rFonts w:ascii="Palatino Linotype" w:hAnsi="Palatino Linotype"/>
          <w:i/>
          <w:color w:val="000000"/>
          <w:sz w:val="22"/>
          <w:szCs w:val="22"/>
        </w:rPr>
        <w:t>“</w:t>
      </w:r>
      <w:r w:rsidR="0032427D" w:rsidRPr="005B54A3">
        <w:rPr>
          <w:rFonts w:ascii="Palatino Linotype" w:hAnsi="Palatino Linotype"/>
          <w:i/>
          <w:color w:val="000000"/>
          <w:sz w:val="22"/>
          <w:szCs w:val="22"/>
        </w:rPr>
        <w:t>En atención a la solicitud de información identificada con el número de folio 00223/NEZA/IP/2018, hago de su conocimiento que el área competente para atender a su requerimiento no hizo pronunciamiento alguno, omisión que fue notificada al Presidente Municipal. Asimismo se sugiere ingrese su petición al Sistema Municipal para el Desarrollo Integral de la Familia de Nezahualcóyotl, con la finalidad de que le sea proporcionada la información solicitada</w:t>
      </w:r>
      <w:r w:rsidRPr="005B54A3">
        <w:rPr>
          <w:rFonts w:ascii="Palatino Linotype" w:hAnsi="Palatino Linotype" w:cs="Arial"/>
          <w:b/>
          <w:bCs/>
          <w:i/>
          <w:sz w:val="22"/>
          <w:szCs w:val="22"/>
        </w:rPr>
        <w:t>.</w:t>
      </w:r>
      <w:r w:rsidRPr="005B54A3">
        <w:rPr>
          <w:rFonts w:ascii="Palatino Linotype" w:hAnsi="Palatino Linotype" w:cs="Arial"/>
          <w:bCs/>
          <w:i/>
          <w:sz w:val="22"/>
          <w:szCs w:val="22"/>
        </w:rPr>
        <w:t>” (Sic)</w:t>
      </w:r>
    </w:p>
    <w:p w14:paraId="118106E9" w14:textId="77777777" w:rsidR="007921FE" w:rsidRPr="005B54A3" w:rsidRDefault="007921FE" w:rsidP="007921FE">
      <w:pPr>
        <w:pStyle w:val="Prrafodelista"/>
        <w:spacing w:before="240" w:after="240" w:line="360" w:lineRule="auto"/>
        <w:ind w:left="851" w:right="-709"/>
        <w:jc w:val="both"/>
        <w:rPr>
          <w:rFonts w:ascii="Palatino Linotype" w:hAnsi="Palatino Linotype"/>
          <w:i/>
          <w:sz w:val="22"/>
          <w:szCs w:val="22"/>
        </w:rPr>
      </w:pPr>
    </w:p>
    <w:p w14:paraId="1DF2C095" w14:textId="73F1A096" w:rsidR="007921FE" w:rsidRPr="005B54A3" w:rsidRDefault="000C4A22" w:rsidP="000C4A22">
      <w:pPr>
        <w:pStyle w:val="Prrafodelista"/>
        <w:spacing w:before="240" w:after="240" w:line="360" w:lineRule="auto"/>
        <w:ind w:left="851" w:right="-709"/>
        <w:jc w:val="both"/>
        <w:rPr>
          <w:rFonts w:ascii="Palatino Linotype" w:hAnsi="Palatino Linotype"/>
          <w:color w:val="000000"/>
        </w:rPr>
      </w:pPr>
      <w:r w:rsidRPr="005B54A3">
        <w:rPr>
          <w:rFonts w:ascii="Palatino Linotype" w:hAnsi="Palatino Linotype"/>
          <w:color w:val="000000"/>
        </w:rPr>
        <w:t>A la</w:t>
      </w:r>
      <w:r w:rsidR="007921FE" w:rsidRPr="005B54A3">
        <w:rPr>
          <w:rFonts w:ascii="Palatino Linotype" w:hAnsi="Palatino Linotype"/>
          <w:color w:val="000000"/>
        </w:rPr>
        <w:t xml:space="preserve"> respuesta</w:t>
      </w:r>
      <w:r w:rsidR="00195F29" w:rsidRPr="005B54A3">
        <w:rPr>
          <w:rFonts w:ascii="Palatino Linotype" w:hAnsi="Palatino Linotype"/>
          <w:color w:val="000000"/>
        </w:rPr>
        <w:t xml:space="preserve"> </w:t>
      </w:r>
      <w:r w:rsidR="004B5C13" w:rsidRPr="005B54A3">
        <w:rPr>
          <w:rFonts w:ascii="Palatino Linotype" w:hAnsi="Palatino Linotype"/>
          <w:color w:val="000000"/>
        </w:rPr>
        <w:t xml:space="preserve"> se </w:t>
      </w:r>
      <w:r w:rsidRPr="005B54A3">
        <w:rPr>
          <w:rFonts w:ascii="Palatino Linotype" w:hAnsi="Palatino Linotype"/>
          <w:color w:val="000000"/>
        </w:rPr>
        <w:t>adjuntó</w:t>
      </w:r>
      <w:r w:rsidR="004B5C13" w:rsidRPr="005B54A3">
        <w:rPr>
          <w:rFonts w:ascii="Palatino Linotype" w:hAnsi="Palatino Linotype"/>
          <w:color w:val="000000"/>
        </w:rPr>
        <w:t xml:space="preserve"> un</w:t>
      </w:r>
      <w:r w:rsidR="00195F29" w:rsidRPr="005B54A3">
        <w:rPr>
          <w:rFonts w:ascii="Palatino Linotype" w:hAnsi="Palatino Linotype"/>
          <w:color w:val="000000"/>
        </w:rPr>
        <w:t xml:space="preserve"> archivo electrónico</w:t>
      </w:r>
      <w:r w:rsidRPr="005B54A3">
        <w:rPr>
          <w:rFonts w:ascii="Palatino Linotype" w:hAnsi="Palatino Linotype"/>
          <w:color w:val="000000"/>
        </w:rPr>
        <w:t xml:space="preserve"> siguiente:</w:t>
      </w:r>
    </w:p>
    <w:p w14:paraId="17AA9B99" w14:textId="77777777" w:rsidR="000C4A22" w:rsidRPr="005B54A3" w:rsidRDefault="000C4A22" w:rsidP="000C4A22">
      <w:pPr>
        <w:pStyle w:val="Prrafodelista"/>
        <w:spacing w:before="240" w:after="240" w:line="360" w:lineRule="auto"/>
        <w:ind w:left="851" w:right="-709"/>
        <w:jc w:val="both"/>
        <w:rPr>
          <w:rFonts w:ascii="Palatino Linotype" w:hAnsi="Palatino Linotype"/>
          <w:color w:val="000000"/>
        </w:rPr>
      </w:pPr>
    </w:p>
    <w:p w14:paraId="53C61AF8" w14:textId="77777777" w:rsidR="00195F29" w:rsidRPr="005B54A3" w:rsidRDefault="00195F29" w:rsidP="007921FE">
      <w:pPr>
        <w:pStyle w:val="Prrafodelista"/>
        <w:spacing w:before="240" w:after="240" w:line="360" w:lineRule="auto"/>
        <w:ind w:left="851" w:right="-709"/>
        <w:jc w:val="both"/>
        <w:rPr>
          <w:rFonts w:ascii="Palatino Linotype" w:hAnsi="Palatino Linotype"/>
          <w:color w:val="000000"/>
        </w:rPr>
      </w:pPr>
    </w:p>
    <w:p w14:paraId="5252BDE9" w14:textId="77777777" w:rsidR="000C4A22" w:rsidRPr="005B54A3" w:rsidRDefault="004B5C13" w:rsidP="00195F29">
      <w:pPr>
        <w:pStyle w:val="Prrafodelista"/>
        <w:numPr>
          <w:ilvl w:val="0"/>
          <w:numId w:val="4"/>
        </w:numPr>
        <w:spacing w:before="240" w:after="240" w:line="360" w:lineRule="auto"/>
        <w:ind w:right="-567"/>
        <w:jc w:val="both"/>
        <w:rPr>
          <w:rFonts w:ascii="Palatino Linotype" w:eastAsia="Calibri" w:hAnsi="Palatino Linotype" w:cs="Arial"/>
          <w:b/>
          <w:i/>
          <w:lang w:val="es-ES"/>
        </w:rPr>
      </w:pPr>
      <w:r w:rsidRPr="005B54A3">
        <w:rPr>
          <w:rFonts w:ascii="Palatino Linotype" w:eastAsia="Calibri" w:hAnsi="Palatino Linotype" w:cs="Arial"/>
          <w:b/>
          <w:i/>
          <w:lang w:val="es-ES"/>
        </w:rPr>
        <w:t>223.pdf</w:t>
      </w:r>
      <w:r w:rsidR="00195F29" w:rsidRPr="005B54A3">
        <w:rPr>
          <w:rFonts w:ascii="Palatino Linotype" w:eastAsia="Calibri" w:hAnsi="Palatino Linotype" w:cs="Arial"/>
          <w:b/>
          <w:i/>
          <w:lang w:val="es-ES"/>
        </w:rPr>
        <w:t xml:space="preserve">: </w:t>
      </w:r>
      <w:r w:rsidR="00195F29" w:rsidRPr="005B54A3">
        <w:rPr>
          <w:rFonts w:ascii="Palatino Linotype" w:eastAsia="Calibri" w:hAnsi="Palatino Linotype" w:cs="Arial"/>
          <w:lang w:val="es-ES"/>
        </w:rPr>
        <w:t>Consistente</w:t>
      </w:r>
      <w:r w:rsidRPr="005B54A3">
        <w:rPr>
          <w:rFonts w:ascii="Palatino Linotype" w:eastAsia="Calibri" w:hAnsi="Palatino Linotype" w:cs="Arial"/>
          <w:lang w:val="es-ES"/>
        </w:rPr>
        <w:t>s</w:t>
      </w:r>
      <w:r w:rsidR="00195F29" w:rsidRPr="005B54A3">
        <w:rPr>
          <w:rFonts w:ascii="Palatino Linotype" w:eastAsia="Calibri" w:hAnsi="Palatino Linotype" w:cs="Arial"/>
          <w:lang w:val="es-ES"/>
        </w:rPr>
        <w:t xml:space="preserve"> </w:t>
      </w:r>
      <w:r w:rsidRPr="005B54A3">
        <w:rPr>
          <w:rFonts w:ascii="Palatino Linotype" w:eastAsia="Calibri" w:hAnsi="Palatino Linotype" w:cs="Arial"/>
          <w:lang w:val="es-ES"/>
        </w:rPr>
        <w:t>en tres archivos</w:t>
      </w:r>
      <w:r w:rsidR="000C4A22" w:rsidRPr="005B54A3">
        <w:rPr>
          <w:rFonts w:ascii="Palatino Linotype" w:eastAsia="Calibri" w:hAnsi="Palatino Linotype" w:cs="Arial"/>
          <w:lang w:val="es-ES"/>
        </w:rPr>
        <w:t>:</w:t>
      </w:r>
    </w:p>
    <w:p w14:paraId="15DA833E" w14:textId="710C33BD" w:rsidR="000C4A22" w:rsidRPr="005B54A3" w:rsidRDefault="000C4A22" w:rsidP="008B2171">
      <w:pPr>
        <w:pStyle w:val="Prrafodelista"/>
        <w:numPr>
          <w:ilvl w:val="0"/>
          <w:numId w:val="39"/>
        </w:numPr>
        <w:spacing w:before="240" w:after="240" w:line="360" w:lineRule="auto"/>
        <w:ind w:right="-142"/>
        <w:jc w:val="both"/>
        <w:rPr>
          <w:rFonts w:ascii="Palatino Linotype" w:hAnsi="Palatino Linotype"/>
        </w:rPr>
      </w:pPr>
      <w:r w:rsidRPr="005B54A3">
        <w:rPr>
          <w:rFonts w:ascii="Palatino Linotype" w:eastAsia="Calibri" w:hAnsi="Palatino Linotype" w:cs="Arial"/>
          <w:lang w:val="es-ES"/>
        </w:rPr>
        <w:t xml:space="preserve">Oficio dirigido al particular </w:t>
      </w:r>
      <w:r w:rsidR="00AB3AC1" w:rsidRPr="005B54A3">
        <w:rPr>
          <w:rFonts w:ascii="Palatino Linotype" w:hAnsi="Palatino Linotype"/>
        </w:rPr>
        <w:t>suscrito</w:t>
      </w:r>
      <w:r w:rsidRPr="005B54A3">
        <w:rPr>
          <w:rFonts w:ascii="Palatino Linotype" w:hAnsi="Palatino Linotype"/>
        </w:rPr>
        <w:t xml:space="preserve"> y firmado por la Titular de la Unidad de Transparencia y Acceso a la Información P</w:t>
      </w:r>
      <w:r w:rsidR="00AB3AC1" w:rsidRPr="005B54A3">
        <w:rPr>
          <w:rFonts w:ascii="Palatino Linotype" w:hAnsi="Palatino Linotype"/>
        </w:rPr>
        <w:t>ública Municipal de fecha diez (10</w:t>
      </w:r>
      <w:r w:rsidRPr="005B54A3">
        <w:rPr>
          <w:rFonts w:ascii="Palatino Linotype" w:hAnsi="Palatino Linotype"/>
        </w:rPr>
        <w:t>) de julio de dos mil dieciocho, explicando que la Dirección de Administración como área competente   para atender el requerimiento no hizo pronunciamiento alguno y sugiere ingresar su petición al Sistema para el Desarrollo Integral de la Familia de Nezahualcóyotl.</w:t>
      </w:r>
    </w:p>
    <w:p w14:paraId="7AE9A7A7" w14:textId="3D56B9EC" w:rsidR="000C4A22" w:rsidRPr="005B54A3" w:rsidRDefault="000C4A22" w:rsidP="000C4A22">
      <w:pPr>
        <w:pStyle w:val="Prrafodelista"/>
        <w:numPr>
          <w:ilvl w:val="0"/>
          <w:numId w:val="39"/>
        </w:numPr>
        <w:spacing w:before="240" w:after="240" w:line="360" w:lineRule="auto"/>
        <w:ind w:right="-142"/>
        <w:jc w:val="both"/>
        <w:rPr>
          <w:rFonts w:ascii="Palatino Linotype" w:hAnsi="Palatino Linotype"/>
        </w:rPr>
      </w:pPr>
      <w:r w:rsidRPr="005B54A3">
        <w:rPr>
          <w:rFonts w:ascii="Palatino Linotype" w:hAnsi="Palatino Linotype"/>
        </w:rPr>
        <w:t>Oficio dirigido a la Directora de Administración,  suscrito y firmado por el Secretario Particular  de la Presidencia Municipal de f</w:t>
      </w:r>
      <w:r w:rsidR="00AB3AC1" w:rsidRPr="005B54A3">
        <w:rPr>
          <w:rFonts w:ascii="Palatino Linotype" w:hAnsi="Palatino Linotype"/>
        </w:rPr>
        <w:t>echa cuatro (04</w:t>
      </w:r>
      <w:r w:rsidRPr="005B54A3">
        <w:rPr>
          <w:rFonts w:ascii="Palatino Linotype" w:hAnsi="Palatino Linotype"/>
        </w:rPr>
        <w:t xml:space="preserve">) </w:t>
      </w:r>
      <w:r w:rsidR="00AB3AC1" w:rsidRPr="005B54A3">
        <w:rPr>
          <w:rFonts w:ascii="Palatino Linotype" w:hAnsi="Palatino Linotype"/>
        </w:rPr>
        <w:t>de jul</w:t>
      </w:r>
      <w:r w:rsidRPr="005B54A3">
        <w:rPr>
          <w:rFonts w:ascii="Palatino Linotype" w:hAnsi="Palatino Linotype"/>
        </w:rPr>
        <w:t xml:space="preserve">io de dos mil dieciocho, con número de oficio </w:t>
      </w:r>
      <w:r w:rsidR="00AB3AC1" w:rsidRPr="005B54A3">
        <w:rPr>
          <w:rFonts w:ascii="Palatino Linotype" w:hAnsi="Palatino Linotype"/>
        </w:rPr>
        <w:t>SP/NEZA/3703</w:t>
      </w:r>
      <w:r w:rsidRPr="005B54A3">
        <w:rPr>
          <w:rFonts w:ascii="Palatino Linotype" w:hAnsi="Palatino Linotype"/>
        </w:rPr>
        <w:t>/2018, en donde la exhorta para que a la brevedad de atención a la solicitud de información.</w:t>
      </w:r>
    </w:p>
    <w:p w14:paraId="077AD3CD" w14:textId="0E5F61F7" w:rsidR="004B5C13" w:rsidRPr="005B54A3" w:rsidRDefault="00AB3AC1" w:rsidP="00AB3AC1">
      <w:pPr>
        <w:pStyle w:val="Prrafodelista"/>
        <w:numPr>
          <w:ilvl w:val="0"/>
          <w:numId w:val="39"/>
        </w:numPr>
        <w:spacing w:before="240" w:after="240" w:line="360" w:lineRule="auto"/>
        <w:ind w:right="-142"/>
        <w:jc w:val="both"/>
        <w:rPr>
          <w:rFonts w:ascii="Palatino Linotype" w:hAnsi="Palatino Linotype"/>
        </w:rPr>
      </w:pPr>
      <w:r w:rsidRPr="005B54A3">
        <w:rPr>
          <w:rFonts w:ascii="Palatino Linotype" w:hAnsi="Palatino Linotype"/>
        </w:rPr>
        <w:t>Oficio dirigido al Presidente</w:t>
      </w:r>
      <w:r w:rsidR="000C4A22" w:rsidRPr="005B54A3">
        <w:rPr>
          <w:rFonts w:ascii="Palatino Linotype" w:hAnsi="Palatino Linotype"/>
        </w:rPr>
        <w:t xml:space="preserve"> Municipal, suscrito y firmado por la Titular de la Unidad de Transparen</w:t>
      </w:r>
      <w:r w:rsidRPr="005B54A3">
        <w:rPr>
          <w:rFonts w:ascii="Palatino Linotype" w:hAnsi="Palatino Linotype"/>
        </w:rPr>
        <w:t>cia de fecha cuatro (04) de  jul</w:t>
      </w:r>
      <w:r w:rsidR="000C4A22" w:rsidRPr="005B54A3">
        <w:rPr>
          <w:rFonts w:ascii="Palatino Linotype" w:hAnsi="Palatino Linotype"/>
        </w:rPr>
        <w:t>io de dos mil dieciocho, oficio n</w:t>
      </w:r>
      <w:r w:rsidRPr="005B54A3">
        <w:rPr>
          <w:rFonts w:ascii="Palatino Linotype" w:hAnsi="Palatino Linotype"/>
        </w:rPr>
        <w:t>úmero NEZ/1001</w:t>
      </w:r>
      <w:r w:rsidR="000C4A22" w:rsidRPr="005B54A3">
        <w:rPr>
          <w:rFonts w:ascii="Palatino Linotype" w:hAnsi="Palatino Linotype"/>
        </w:rPr>
        <w:t>/UTAIPM/2018, en donde manifiesta que el Director de Administración, no han proporcionado información que atienda a la informaci</w:t>
      </w:r>
      <w:r w:rsidRPr="005B54A3">
        <w:rPr>
          <w:rFonts w:ascii="Palatino Linotype" w:hAnsi="Palatino Linotype"/>
        </w:rPr>
        <w:t>ón citada.</w:t>
      </w:r>
    </w:p>
    <w:p w14:paraId="1E7EEBE2" w14:textId="64DF13A8" w:rsidR="00195F29" w:rsidRPr="005B54A3" w:rsidRDefault="00195F29" w:rsidP="004B5C13">
      <w:pPr>
        <w:pStyle w:val="Prrafodelista"/>
        <w:spacing w:before="240" w:after="240" w:line="360" w:lineRule="auto"/>
        <w:ind w:right="-567"/>
        <w:jc w:val="both"/>
        <w:rPr>
          <w:rFonts w:ascii="Palatino Linotype" w:eastAsia="Calibri" w:hAnsi="Palatino Linotype" w:cs="Arial"/>
          <w:b/>
          <w:i/>
          <w:lang w:val="es-ES"/>
        </w:rPr>
      </w:pPr>
    </w:p>
    <w:p w14:paraId="0574452E" w14:textId="601AB979" w:rsidR="004D7C0A" w:rsidRPr="005B54A3" w:rsidRDefault="00195F29" w:rsidP="00B9656E">
      <w:pPr>
        <w:pStyle w:val="Prrafodelista"/>
        <w:spacing w:before="240" w:after="240" w:line="360" w:lineRule="auto"/>
        <w:ind w:right="-709"/>
        <w:jc w:val="both"/>
        <w:rPr>
          <w:rFonts w:ascii="Palatino Linotype" w:hAnsi="Palatino Linotype"/>
          <w:color w:val="000000"/>
        </w:rPr>
      </w:pPr>
      <w:r w:rsidRPr="005B54A3">
        <w:rPr>
          <w:rFonts w:ascii="Palatino Linotype" w:hAnsi="Palatino Linotype"/>
          <w:color w:val="000000"/>
        </w:rPr>
        <w:t>El contenido de</w:t>
      </w:r>
      <w:r w:rsidR="00AB3AC1" w:rsidRPr="005B54A3">
        <w:rPr>
          <w:rFonts w:ascii="Palatino Linotype" w:hAnsi="Palatino Linotype"/>
          <w:color w:val="000000"/>
        </w:rPr>
        <w:t xml:space="preserve"> </w:t>
      </w:r>
      <w:r w:rsidRPr="005B54A3">
        <w:rPr>
          <w:rFonts w:ascii="Palatino Linotype" w:hAnsi="Palatino Linotype"/>
          <w:color w:val="000000"/>
        </w:rPr>
        <w:t>l</w:t>
      </w:r>
      <w:r w:rsidR="00AB3AC1" w:rsidRPr="005B54A3">
        <w:rPr>
          <w:rFonts w:ascii="Palatino Linotype" w:hAnsi="Palatino Linotype"/>
          <w:color w:val="000000"/>
        </w:rPr>
        <w:t>os</w:t>
      </w:r>
      <w:r w:rsidRPr="005B54A3">
        <w:rPr>
          <w:rFonts w:ascii="Palatino Linotype" w:hAnsi="Palatino Linotype"/>
          <w:color w:val="000000"/>
        </w:rPr>
        <w:t xml:space="preserve"> archivo</w:t>
      </w:r>
      <w:r w:rsidR="00AB3AC1" w:rsidRPr="005B54A3">
        <w:rPr>
          <w:rFonts w:ascii="Palatino Linotype" w:hAnsi="Palatino Linotype"/>
          <w:color w:val="000000"/>
        </w:rPr>
        <w:t>s</w:t>
      </w:r>
      <w:r w:rsidRPr="005B54A3">
        <w:rPr>
          <w:rFonts w:ascii="Palatino Linotype" w:hAnsi="Palatino Linotype"/>
          <w:color w:val="000000"/>
        </w:rPr>
        <w:t xml:space="preserve"> no se inserta por ser ya del conocimiento de las partes, por ser motivo de estudio en párrafos subsecuentes. </w:t>
      </w:r>
    </w:p>
    <w:p w14:paraId="782CC126" w14:textId="77777777" w:rsidR="007921FE" w:rsidRPr="005B54A3" w:rsidRDefault="007921FE" w:rsidP="007921FE">
      <w:pPr>
        <w:pStyle w:val="Prrafodelista"/>
        <w:rPr>
          <w:rFonts w:ascii="Palatino Linotype" w:eastAsia="Times New Roman" w:hAnsi="Palatino Linotype" w:cs="Arial"/>
          <w:lang w:val="es-ES"/>
        </w:rPr>
      </w:pPr>
    </w:p>
    <w:p w14:paraId="02CF6781" w14:textId="3A1A8D4E" w:rsidR="005819E1" w:rsidRPr="005B54A3" w:rsidRDefault="00B9656E" w:rsidP="00B9656E">
      <w:pPr>
        <w:pStyle w:val="Prrafodelista"/>
        <w:numPr>
          <w:ilvl w:val="0"/>
          <w:numId w:val="1"/>
        </w:numPr>
        <w:spacing w:before="240" w:after="240" w:line="360" w:lineRule="auto"/>
        <w:ind w:left="426" w:right="-567" w:hanging="426"/>
        <w:jc w:val="both"/>
        <w:rPr>
          <w:rFonts w:ascii="Palatino Linotype" w:hAnsi="Palatino Linotype"/>
          <w:i/>
          <w:sz w:val="22"/>
          <w:szCs w:val="22"/>
        </w:rPr>
      </w:pPr>
      <w:r w:rsidRPr="005B54A3">
        <w:rPr>
          <w:rFonts w:ascii="Palatino Linotype" w:eastAsia="Times New Roman" w:hAnsi="Palatino Linotype" w:cs="Arial"/>
          <w:lang w:val="es-ES"/>
        </w:rPr>
        <w:lastRenderedPageBreak/>
        <w:t>Los</w:t>
      </w:r>
      <w:r w:rsidR="00DB4BEF" w:rsidRPr="005B54A3">
        <w:rPr>
          <w:rFonts w:ascii="Palatino Linotype" w:eastAsia="Times New Roman" w:hAnsi="Palatino Linotype" w:cs="Arial"/>
          <w:lang w:val="es-ES"/>
        </w:rPr>
        <w:t xml:space="preserve"> </w:t>
      </w:r>
      <w:r w:rsidR="004D2FA1" w:rsidRPr="005B54A3">
        <w:rPr>
          <w:rFonts w:ascii="Palatino Linotype" w:eastAsia="Times New Roman" w:hAnsi="Palatino Linotype" w:cs="Arial"/>
          <w:lang w:val="es-ES"/>
        </w:rPr>
        <w:t>día</w:t>
      </w:r>
      <w:r w:rsidR="008B2171" w:rsidRPr="005B54A3">
        <w:rPr>
          <w:rFonts w:ascii="Palatino Linotype" w:eastAsia="Times New Roman" w:hAnsi="Palatino Linotype" w:cs="Arial"/>
          <w:lang w:val="es-ES"/>
        </w:rPr>
        <w:t>s tres</w:t>
      </w:r>
      <w:r w:rsidR="004D2FA1" w:rsidRPr="005B54A3">
        <w:rPr>
          <w:rFonts w:ascii="Palatino Linotype" w:eastAsia="Times New Roman" w:hAnsi="Palatino Linotype" w:cs="Arial"/>
          <w:lang w:val="es-ES"/>
        </w:rPr>
        <w:t xml:space="preserve"> </w:t>
      </w:r>
      <w:r w:rsidR="008C3D34" w:rsidRPr="005B54A3">
        <w:rPr>
          <w:rFonts w:ascii="Palatino Linotype" w:eastAsia="Times New Roman" w:hAnsi="Palatino Linotype" w:cs="Arial"/>
          <w:lang w:val="es-ES"/>
        </w:rPr>
        <w:t>(</w:t>
      </w:r>
      <w:r w:rsidR="008B2171" w:rsidRPr="005B54A3">
        <w:rPr>
          <w:rFonts w:ascii="Palatino Linotype" w:eastAsia="Times New Roman" w:hAnsi="Palatino Linotype" w:cs="Arial"/>
          <w:lang w:val="es-ES"/>
        </w:rPr>
        <w:t>03</w:t>
      </w:r>
      <w:r w:rsidR="003645D7" w:rsidRPr="005B54A3">
        <w:rPr>
          <w:rFonts w:ascii="Palatino Linotype" w:eastAsia="Times New Roman" w:hAnsi="Palatino Linotype" w:cs="Arial"/>
          <w:lang w:val="es-ES"/>
        </w:rPr>
        <w:t xml:space="preserve">) </w:t>
      </w:r>
      <w:r w:rsidR="008B2171" w:rsidRPr="005B54A3">
        <w:rPr>
          <w:rFonts w:ascii="Palatino Linotype" w:eastAsia="Times New Roman" w:hAnsi="Palatino Linotype" w:cs="Arial"/>
          <w:lang w:val="es-ES"/>
        </w:rPr>
        <w:t>y trece (13</w:t>
      </w:r>
      <w:r w:rsidRPr="005B54A3">
        <w:rPr>
          <w:rFonts w:ascii="Palatino Linotype" w:eastAsia="Times New Roman" w:hAnsi="Palatino Linotype" w:cs="Arial"/>
          <w:lang w:val="es-ES"/>
        </w:rPr>
        <w:t xml:space="preserve">) </w:t>
      </w:r>
      <w:r w:rsidR="00E635C2" w:rsidRPr="005B54A3">
        <w:rPr>
          <w:rFonts w:ascii="Palatino Linotype" w:eastAsia="Times New Roman" w:hAnsi="Palatino Linotype" w:cs="Arial"/>
          <w:lang w:val="es-ES"/>
        </w:rPr>
        <w:t>de jul</w:t>
      </w:r>
      <w:r w:rsidR="004D2FA1" w:rsidRPr="005B54A3">
        <w:rPr>
          <w:rFonts w:ascii="Palatino Linotype" w:eastAsia="Times New Roman" w:hAnsi="Palatino Linotype" w:cs="Arial"/>
          <w:lang w:val="es-ES"/>
        </w:rPr>
        <w:t xml:space="preserve">io </w:t>
      </w:r>
      <w:r w:rsidR="00DB4BEF" w:rsidRPr="005B54A3">
        <w:rPr>
          <w:rFonts w:ascii="Palatino Linotype" w:eastAsia="Times New Roman" w:hAnsi="Palatino Linotype" w:cs="Arial"/>
          <w:lang w:val="es-ES"/>
        </w:rPr>
        <w:t xml:space="preserve">de dos mil </w:t>
      </w:r>
      <w:r w:rsidR="00FE49E3" w:rsidRPr="005B54A3">
        <w:rPr>
          <w:rFonts w:ascii="Palatino Linotype" w:eastAsia="Times New Roman" w:hAnsi="Palatino Linotype" w:cs="Arial"/>
          <w:lang w:val="es-ES"/>
        </w:rPr>
        <w:t>dieci</w:t>
      </w:r>
      <w:r w:rsidR="00EB0B35" w:rsidRPr="005B54A3">
        <w:rPr>
          <w:rFonts w:ascii="Palatino Linotype" w:eastAsia="Times New Roman" w:hAnsi="Palatino Linotype" w:cs="Arial"/>
          <w:lang w:val="es-ES"/>
        </w:rPr>
        <w:t>ocho</w:t>
      </w:r>
      <w:r w:rsidR="00FE49E3" w:rsidRPr="005B54A3">
        <w:rPr>
          <w:rFonts w:ascii="Palatino Linotype" w:eastAsia="Times New Roman" w:hAnsi="Palatino Linotype" w:cs="Arial"/>
          <w:lang w:val="es-ES"/>
        </w:rPr>
        <w:t xml:space="preserve">, </w:t>
      </w:r>
      <w:r w:rsidR="004974B2" w:rsidRPr="005B54A3">
        <w:rPr>
          <w:rFonts w:ascii="Palatino Linotype" w:hAnsi="Palatino Linotype" w:cs="Arial"/>
          <w:szCs w:val="20"/>
        </w:rPr>
        <w:t xml:space="preserve">el </w:t>
      </w:r>
      <w:r w:rsidR="004974B2" w:rsidRPr="005B54A3">
        <w:rPr>
          <w:rFonts w:ascii="Palatino Linotype" w:hAnsi="Palatino Linotype" w:cs="Arial"/>
          <w:b/>
          <w:szCs w:val="20"/>
        </w:rPr>
        <w:t>RECURRENTE</w:t>
      </w:r>
      <w:r w:rsidR="00DB4BEF" w:rsidRPr="005B54A3">
        <w:rPr>
          <w:rFonts w:ascii="Palatino Linotype" w:eastAsia="Times New Roman" w:hAnsi="Palatino Linotype" w:cs="Arial"/>
          <w:lang w:val="es-ES"/>
        </w:rPr>
        <w:t xml:space="preserve"> </w:t>
      </w:r>
      <w:r w:rsidR="004D2FA1" w:rsidRPr="005B54A3">
        <w:rPr>
          <w:rFonts w:ascii="Palatino Linotype" w:eastAsia="Times New Roman" w:hAnsi="Palatino Linotype" w:cs="Arial"/>
          <w:lang w:val="es-ES"/>
        </w:rPr>
        <w:t xml:space="preserve">estando en tiempo y forma </w:t>
      </w:r>
      <w:r w:rsidR="00DB4BEF" w:rsidRPr="005B54A3">
        <w:rPr>
          <w:rFonts w:ascii="Palatino Linotype" w:eastAsia="Times New Roman" w:hAnsi="Palatino Linotype" w:cs="Arial"/>
          <w:lang w:val="es-ES"/>
        </w:rPr>
        <w:t>interpuso</w:t>
      </w:r>
      <w:r w:rsidR="009316E9" w:rsidRPr="005B54A3">
        <w:rPr>
          <w:rFonts w:ascii="Palatino Linotype" w:eastAsia="Times New Roman" w:hAnsi="Palatino Linotype" w:cs="Arial"/>
          <w:lang w:val="es-ES"/>
        </w:rPr>
        <w:t xml:space="preserve"> </w:t>
      </w:r>
      <w:r w:rsidR="00F30E8D" w:rsidRPr="005B54A3">
        <w:rPr>
          <w:rFonts w:ascii="Palatino Linotype" w:eastAsia="Times New Roman" w:hAnsi="Palatino Linotype" w:cs="Arial"/>
          <w:lang w:val="es-ES"/>
        </w:rPr>
        <w:t>los</w:t>
      </w:r>
      <w:r w:rsidR="00DB4BEF" w:rsidRPr="005B54A3">
        <w:rPr>
          <w:rFonts w:ascii="Palatino Linotype" w:eastAsia="Times New Roman" w:hAnsi="Palatino Linotype" w:cs="Arial"/>
          <w:lang w:val="es-ES"/>
        </w:rPr>
        <w:t xml:space="preserve"> recurso</w:t>
      </w:r>
      <w:r w:rsidR="00F30E8D" w:rsidRPr="005B54A3">
        <w:rPr>
          <w:rFonts w:ascii="Palatino Linotype" w:eastAsia="Times New Roman" w:hAnsi="Palatino Linotype" w:cs="Arial"/>
          <w:lang w:val="es-ES"/>
        </w:rPr>
        <w:t>s</w:t>
      </w:r>
      <w:r w:rsidR="00836DF2" w:rsidRPr="005B54A3">
        <w:rPr>
          <w:rFonts w:ascii="Palatino Linotype" w:eastAsia="Times New Roman" w:hAnsi="Palatino Linotype" w:cs="Arial"/>
          <w:lang w:val="es-ES"/>
        </w:rPr>
        <w:t xml:space="preserve"> de revisión</w:t>
      </w:r>
      <w:r w:rsidR="00DB4BEF" w:rsidRPr="005B54A3">
        <w:rPr>
          <w:rFonts w:ascii="Palatino Linotype" w:eastAsia="Times New Roman" w:hAnsi="Palatino Linotype" w:cs="Arial"/>
          <w:lang w:val="es-ES"/>
        </w:rPr>
        <w:t xml:space="preserve"> </w:t>
      </w:r>
      <w:r w:rsidR="009316E9" w:rsidRPr="005B54A3">
        <w:rPr>
          <w:rFonts w:ascii="Palatino Linotype" w:eastAsia="Times New Roman" w:hAnsi="Palatino Linotype" w:cs="Arial"/>
          <w:lang w:val="es-ES"/>
        </w:rPr>
        <w:t xml:space="preserve">en contra de </w:t>
      </w:r>
      <w:r w:rsidR="004D2FA1" w:rsidRPr="005B54A3">
        <w:rPr>
          <w:rFonts w:ascii="Palatino Linotype" w:eastAsia="Times New Roman" w:hAnsi="Palatino Linotype" w:cs="Arial"/>
          <w:lang w:val="es-ES"/>
        </w:rPr>
        <w:t>las respuestas anteriormente referidas señalando como:</w:t>
      </w:r>
    </w:p>
    <w:p w14:paraId="494D1007" w14:textId="77777777" w:rsidR="008B2171" w:rsidRPr="005B54A3" w:rsidRDefault="008B2171" w:rsidP="008B2171">
      <w:pPr>
        <w:pStyle w:val="Prrafodelista"/>
        <w:spacing w:before="240" w:after="240" w:line="360" w:lineRule="auto"/>
        <w:ind w:left="426" w:right="-567"/>
        <w:jc w:val="both"/>
        <w:rPr>
          <w:rFonts w:ascii="Palatino Linotype" w:hAnsi="Palatino Linotype"/>
          <w:i/>
          <w:sz w:val="22"/>
          <w:szCs w:val="22"/>
        </w:rPr>
      </w:pPr>
    </w:p>
    <w:p w14:paraId="1B530F9C" w14:textId="5F9502E3" w:rsidR="008B2171" w:rsidRPr="005B54A3" w:rsidRDefault="008B2171" w:rsidP="008B2171">
      <w:pPr>
        <w:pStyle w:val="Prrafodelista"/>
        <w:spacing w:before="240" w:after="240" w:line="360" w:lineRule="auto"/>
        <w:ind w:left="426" w:right="-567"/>
        <w:jc w:val="both"/>
        <w:rPr>
          <w:rFonts w:ascii="Palatino Linotype" w:hAnsi="Palatino Linotype"/>
          <w:i/>
          <w:sz w:val="22"/>
          <w:szCs w:val="22"/>
        </w:rPr>
      </w:pPr>
      <w:r w:rsidRPr="005B54A3">
        <w:rPr>
          <w:rFonts w:ascii="Palatino Linotype" w:hAnsi="Palatino Linotype" w:cs="Arial"/>
          <w:b/>
          <w:bCs/>
        </w:rPr>
        <w:t>02553/</w:t>
      </w:r>
      <w:r w:rsidR="00C2081C" w:rsidRPr="005B54A3">
        <w:rPr>
          <w:rFonts w:ascii="Palatino Linotype" w:hAnsi="Palatino Linotype" w:cs="Arial"/>
          <w:b/>
          <w:bCs/>
        </w:rPr>
        <w:t>I</w:t>
      </w:r>
      <w:r w:rsidRPr="005B54A3">
        <w:rPr>
          <w:rFonts w:ascii="Palatino Linotype" w:hAnsi="Palatino Linotype" w:cs="Arial"/>
          <w:b/>
          <w:bCs/>
        </w:rPr>
        <w:t>NFOEM/IP/RR/2018</w:t>
      </w:r>
      <w:r w:rsidR="00340A9D" w:rsidRPr="005B54A3">
        <w:rPr>
          <w:rFonts w:ascii="Palatino Linotype" w:hAnsi="Palatino Linotype" w:cs="Arial"/>
          <w:b/>
          <w:bCs/>
        </w:rPr>
        <w:t>:</w:t>
      </w:r>
    </w:p>
    <w:p w14:paraId="3307130F" w14:textId="77777777" w:rsidR="00B9656E" w:rsidRPr="005B54A3" w:rsidRDefault="00B9656E" w:rsidP="00B9656E">
      <w:pPr>
        <w:pStyle w:val="Prrafodelista"/>
        <w:spacing w:before="240" w:after="240" w:line="360" w:lineRule="auto"/>
        <w:ind w:left="426" w:right="-567"/>
        <w:jc w:val="both"/>
        <w:rPr>
          <w:rFonts w:ascii="Palatino Linotype" w:hAnsi="Palatino Linotype"/>
          <w:i/>
          <w:sz w:val="22"/>
          <w:szCs w:val="22"/>
        </w:rPr>
      </w:pPr>
    </w:p>
    <w:p w14:paraId="3452E9FA" w14:textId="682AC759" w:rsidR="005819E1" w:rsidRPr="005B54A3" w:rsidRDefault="004D2FA1" w:rsidP="008606F0">
      <w:pPr>
        <w:pStyle w:val="Prrafodelista"/>
        <w:spacing w:before="240" w:after="240" w:line="360" w:lineRule="auto"/>
        <w:ind w:left="426" w:right="-567"/>
        <w:jc w:val="both"/>
        <w:rPr>
          <w:rFonts w:ascii="Palatino Linotype" w:eastAsia="Times New Roman" w:hAnsi="Palatino Linotype" w:cs="Arial"/>
          <w:b/>
          <w:lang w:val="es-ES"/>
        </w:rPr>
      </w:pPr>
      <w:r w:rsidRPr="005B54A3">
        <w:rPr>
          <w:rFonts w:ascii="Palatino Linotype" w:eastAsia="Times New Roman" w:hAnsi="Palatino Linotype" w:cs="Arial"/>
          <w:b/>
          <w:lang w:val="es-ES"/>
        </w:rPr>
        <w:t>Acto impugnado:</w:t>
      </w:r>
      <w:r w:rsidR="008606F0" w:rsidRPr="005B54A3">
        <w:rPr>
          <w:rFonts w:ascii="Palatino Linotype" w:eastAsia="Times New Roman" w:hAnsi="Palatino Linotype" w:cs="Arial"/>
          <w:b/>
          <w:lang w:val="es-ES"/>
        </w:rPr>
        <w:t xml:space="preserve"> </w:t>
      </w:r>
      <w:r w:rsidR="00B9656E" w:rsidRPr="005B54A3">
        <w:rPr>
          <w:rFonts w:ascii="Palatino Linotype" w:hAnsi="Palatino Linotype"/>
          <w:i/>
          <w:color w:val="000000"/>
          <w:sz w:val="22"/>
          <w:szCs w:val="22"/>
        </w:rPr>
        <w:t>“</w:t>
      </w:r>
      <w:r w:rsidR="008B2171" w:rsidRPr="005B54A3">
        <w:rPr>
          <w:rFonts w:ascii="Palatino Linotype" w:hAnsi="Palatino Linotype"/>
          <w:i/>
          <w:color w:val="000000"/>
          <w:sz w:val="22"/>
          <w:szCs w:val="22"/>
        </w:rPr>
        <w:t xml:space="preserve">NO DA CONTESTACIÓN.” </w:t>
      </w:r>
      <w:r w:rsidR="00B9656E" w:rsidRPr="005B54A3">
        <w:rPr>
          <w:rFonts w:ascii="Palatino Linotype" w:hAnsi="Palatino Linotype"/>
          <w:i/>
          <w:color w:val="000000"/>
          <w:sz w:val="22"/>
          <w:szCs w:val="22"/>
        </w:rPr>
        <w:t>(Sic)</w:t>
      </w:r>
    </w:p>
    <w:p w14:paraId="4B6CF98E" w14:textId="7812FF06" w:rsidR="00C2081C" w:rsidRPr="005B54A3" w:rsidRDefault="00025709" w:rsidP="008606F0">
      <w:pPr>
        <w:pStyle w:val="Prrafodelista"/>
        <w:spacing w:before="240" w:after="240" w:line="360" w:lineRule="auto"/>
        <w:ind w:left="426" w:right="-567"/>
        <w:jc w:val="both"/>
        <w:rPr>
          <w:rFonts w:ascii="Palatino Linotype" w:hAnsi="Palatino Linotype" w:cs="Arial"/>
          <w:b/>
          <w:bCs/>
        </w:rPr>
      </w:pPr>
      <w:r w:rsidRPr="005B54A3">
        <w:rPr>
          <w:rFonts w:ascii="Palatino Linotype" w:hAnsi="Palatino Linotype" w:cs="Arial"/>
          <w:b/>
          <w:bCs/>
        </w:rPr>
        <w:t>Motivos de Inconformidad:</w:t>
      </w:r>
      <w:r w:rsidR="008606F0" w:rsidRPr="005B54A3">
        <w:rPr>
          <w:rFonts w:ascii="Palatino Linotype" w:hAnsi="Palatino Linotype" w:cs="Arial"/>
          <w:b/>
          <w:bCs/>
        </w:rPr>
        <w:t xml:space="preserve"> </w:t>
      </w:r>
      <w:r w:rsidR="00C2081C" w:rsidRPr="005B54A3">
        <w:rPr>
          <w:rFonts w:ascii="Palatino Linotype" w:hAnsi="Palatino Linotype" w:cs="Arial"/>
          <w:bCs/>
          <w:i/>
          <w:sz w:val="22"/>
          <w:szCs w:val="22"/>
        </w:rPr>
        <w:t>“EL SUJETO OBLIGADO NO EMITE RESPUESTA VIOLENTANDO EL DERECHO A LA INFORMACIÓN”</w:t>
      </w:r>
    </w:p>
    <w:p w14:paraId="28DD4356" w14:textId="77777777" w:rsidR="00C2081C" w:rsidRPr="005B54A3" w:rsidRDefault="00C2081C" w:rsidP="00C2081C">
      <w:pPr>
        <w:spacing w:before="240" w:after="240" w:line="360" w:lineRule="auto"/>
        <w:ind w:right="-142"/>
        <w:jc w:val="both"/>
        <w:rPr>
          <w:rFonts w:ascii="Palatino Linotype" w:hAnsi="Palatino Linotype" w:cs="Arial"/>
          <w:b/>
          <w:bCs/>
        </w:rPr>
      </w:pPr>
      <w:r w:rsidRPr="005B54A3">
        <w:rPr>
          <w:rFonts w:ascii="Palatino Linotype" w:hAnsi="Palatino Linotype" w:cs="Arial"/>
          <w:b/>
          <w:bCs/>
        </w:rPr>
        <w:t xml:space="preserve">        02616/INFOEM/IP/RR/2018:</w:t>
      </w:r>
    </w:p>
    <w:p w14:paraId="29FA334F" w14:textId="5337DFE8" w:rsidR="00C2081C" w:rsidRPr="005B54A3" w:rsidRDefault="00C2081C" w:rsidP="008606F0">
      <w:pPr>
        <w:pStyle w:val="Prrafodelista"/>
        <w:spacing w:before="240" w:after="240" w:line="360" w:lineRule="auto"/>
        <w:ind w:left="426" w:right="-567"/>
        <w:jc w:val="both"/>
        <w:rPr>
          <w:rFonts w:ascii="Palatino Linotype" w:eastAsia="Times New Roman" w:hAnsi="Palatino Linotype" w:cs="Arial"/>
          <w:b/>
          <w:lang w:val="es-ES"/>
        </w:rPr>
      </w:pPr>
      <w:r w:rsidRPr="005B54A3">
        <w:rPr>
          <w:rFonts w:ascii="Palatino Linotype" w:eastAsia="Times New Roman" w:hAnsi="Palatino Linotype" w:cs="Arial"/>
          <w:b/>
          <w:lang w:val="es-ES"/>
        </w:rPr>
        <w:t>Acto impugnado:</w:t>
      </w:r>
      <w:r w:rsidR="008606F0" w:rsidRPr="005B54A3">
        <w:rPr>
          <w:rFonts w:ascii="Palatino Linotype" w:eastAsia="Times New Roman" w:hAnsi="Palatino Linotype" w:cs="Arial"/>
          <w:b/>
          <w:lang w:val="es-ES"/>
        </w:rPr>
        <w:t xml:space="preserve"> </w:t>
      </w:r>
      <w:r w:rsidRPr="005B54A3">
        <w:rPr>
          <w:rFonts w:ascii="Palatino Linotype" w:eastAsia="Times New Roman" w:hAnsi="Palatino Linotype" w:cs="Arial"/>
          <w:i/>
          <w:sz w:val="22"/>
          <w:szCs w:val="22"/>
          <w:lang w:val="es-ES"/>
        </w:rPr>
        <w:t>“NO EMITEN RESPUESTA A LO SOLICITADO.” (Sic)</w:t>
      </w:r>
    </w:p>
    <w:p w14:paraId="5EFB9D3B" w14:textId="79972915" w:rsidR="00DC66FE" w:rsidRPr="005B54A3" w:rsidRDefault="00C2081C" w:rsidP="008606F0">
      <w:pPr>
        <w:spacing w:before="240" w:after="240" w:line="360" w:lineRule="auto"/>
        <w:ind w:right="-567" w:firstLine="426"/>
        <w:jc w:val="both"/>
        <w:rPr>
          <w:rFonts w:ascii="Palatino Linotype" w:hAnsi="Palatino Linotype" w:cs="Arial"/>
          <w:b/>
          <w:bCs/>
        </w:rPr>
      </w:pPr>
      <w:r w:rsidRPr="005B54A3">
        <w:rPr>
          <w:rFonts w:ascii="Palatino Linotype" w:hAnsi="Palatino Linotype" w:cs="Arial"/>
          <w:b/>
          <w:bCs/>
        </w:rPr>
        <w:t>Motivos de Inconformidad:</w:t>
      </w:r>
      <w:r w:rsidR="008606F0" w:rsidRPr="005B54A3">
        <w:rPr>
          <w:rFonts w:ascii="Palatino Linotype" w:hAnsi="Palatino Linotype" w:cs="Arial"/>
          <w:b/>
          <w:bCs/>
        </w:rPr>
        <w:t xml:space="preserve"> </w:t>
      </w:r>
      <w:r w:rsidRPr="005B54A3">
        <w:rPr>
          <w:rFonts w:ascii="Palatino Linotype" w:hAnsi="Palatino Linotype" w:cs="Arial"/>
          <w:bCs/>
          <w:i/>
          <w:sz w:val="22"/>
          <w:szCs w:val="22"/>
        </w:rPr>
        <w:t>“VIOLAN EL DERECHO DE LA INFORMACION AL NO DAR CONTESTACION.”(Sic)</w:t>
      </w:r>
    </w:p>
    <w:p w14:paraId="7414731B" w14:textId="27D327CF" w:rsidR="00964620" w:rsidRPr="005B54A3" w:rsidRDefault="00964620" w:rsidP="007D0C65">
      <w:pPr>
        <w:pStyle w:val="Prrafodelista"/>
        <w:numPr>
          <w:ilvl w:val="0"/>
          <w:numId w:val="1"/>
        </w:numPr>
        <w:spacing w:before="240" w:after="240" w:line="360" w:lineRule="auto"/>
        <w:ind w:left="426" w:right="-567" w:hanging="426"/>
        <w:jc w:val="both"/>
        <w:rPr>
          <w:rFonts w:ascii="Palatino Linotype" w:eastAsia="Times New Roman" w:hAnsi="Palatino Linotype" w:cs="Arial"/>
        </w:rPr>
      </w:pPr>
      <w:r w:rsidRPr="005B54A3">
        <w:rPr>
          <w:rFonts w:ascii="Palatino Linotype" w:hAnsi="Palatino Linotype" w:cs="Arial"/>
          <w:bCs/>
        </w:rPr>
        <w:t xml:space="preserve">Asimismo con fundamento en lo dispuesto por el </w:t>
      </w:r>
      <w:r w:rsidRPr="005B54A3">
        <w:rPr>
          <w:rFonts w:ascii="Palatino Linotype" w:eastAsia="Calibri" w:hAnsi="Palatino Linotype" w:cs="Arial"/>
          <w:lang w:val="es-ES"/>
        </w:rPr>
        <w:t xml:space="preserve">artículo 185 fracción I de la </w:t>
      </w:r>
      <w:r w:rsidRPr="005B54A3">
        <w:rPr>
          <w:rFonts w:ascii="Palatino Linotype" w:eastAsia="Calibri" w:hAnsi="Palatino Linotype" w:cs="Arial"/>
          <w:b/>
          <w:lang w:val="es-ES"/>
        </w:rPr>
        <w:t xml:space="preserve">Ley de Transparencia y Acceso a la Información Pública del Estado de México y Municipios </w:t>
      </w:r>
      <w:r w:rsidRPr="005B54A3">
        <w:rPr>
          <w:rFonts w:ascii="Palatino Linotype" w:eastAsia="Times New Roman" w:hAnsi="Palatino Linotype" w:cs="Arial"/>
          <w:lang w:val="es-ES"/>
        </w:rPr>
        <w:t xml:space="preserve">se turnó al </w:t>
      </w:r>
      <w:r w:rsidRPr="005B54A3">
        <w:rPr>
          <w:rFonts w:ascii="Palatino Linotype" w:eastAsia="Times New Roman" w:hAnsi="Palatino Linotype" w:cs="Arial"/>
          <w:b/>
          <w:lang w:val="es-ES"/>
        </w:rPr>
        <w:t xml:space="preserve">Comisionado José Guadalupe Luna Hernández </w:t>
      </w:r>
      <w:r w:rsidRPr="005B54A3">
        <w:rPr>
          <w:rFonts w:ascii="Palatino Linotype" w:eastAsia="Times New Roman" w:hAnsi="Palatino Linotype" w:cs="Arial"/>
          <w:lang w:val="es-ES"/>
        </w:rPr>
        <w:t xml:space="preserve">con el objeto de </w:t>
      </w:r>
      <w:r w:rsidRPr="005B54A3">
        <w:rPr>
          <w:rFonts w:ascii="Palatino Linotype" w:eastAsia="Times New Roman" w:hAnsi="Palatino Linotype" w:cs="Arial"/>
        </w:rPr>
        <w:t xml:space="preserve">su análisis, posteriormente el Pleno </w:t>
      </w:r>
      <w:r w:rsidRPr="005B54A3">
        <w:rPr>
          <w:rFonts w:ascii="Palatino Linotype" w:eastAsia="MS Mincho" w:hAnsi="Palatino Linotype" w:cs="Arial"/>
        </w:rPr>
        <w:t>de este Órgano Autónomo, en la</w:t>
      </w:r>
      <w:r w:rsidRPr="005B54A3">
        <w:rPr>
          <w:rFonts w:ascii="Palatino Linotype" w:eastAsia="MS Mincho" w:hAnsi="Palatino Linotype" w:cs="Arial"/>
          <w:b/>
        </w:rPr>
        <w:t xml:space="preserve"> </w:t>
      </w:r>
      <w:r w:rsidR="00B10334" w:rsidRPr="005B54A3">
        <w:rPr>
          <w:rFonts w:ascii="Palatino Linotype" w:eastAsia="MS Mincho" w:hAnsi="Palatino Linotype" w:cs="Arial"/>
        </w:rPr>
        <w:t>Vigésima</w:t>
      </w:r>
      <w:r w:rsidR="00C2081C" w:rsidRPr="005B54A3">
        <w:rPr>
          <w:rFonts w:ascii="Palatino Linotype" w:eastAsia="MS Mincho" w:hAnsi="Palatino Linotype" w:cs="Arial"/>
        </w:rPr>
        <w:t xml:space="preserve"> Séptima</w:t>
      </w:r>
      <w:r w:rsidR="00B10334" w:rsidRPr="005B54A3">
        <w:rPr>
          <w:rFonts w:ascii="Palatino Linotype" w:eastAsia="MS Mincho" w:hAnsi="Palatino Linotype" w:cs="Arial"/>
        </w:rPr>
        <w:t xml:space="preserve"> Sesión</w:t>
      </w:r>
      <w:r w:rsidR="00A22074" w:rsidRPr="005B54A3">
        <w:rPr>
          <w:rFonts w:ascii="Palatino Linotype" w:eastAsia="MS Mincho" w:hAnsi="Palatino Linotype" w:cs="Arial"/>
        </w:rPr>
        <w:t xml:space="preserve"> Ordinaria</w:t>
      </w:r>
      <w:r w:rsidR="00C2081C" w:rsidRPr="005B54A3">
        <w:rPr>
          <w:rFonts w:ascii="Palatino Linotype" w:eastAsia="MS Mincho" w:hAnsi="Palatino Linotype" w:cs="Arial"/>
        </w:rPr>
        <w:t xml:space="preserve"> de fecha uno</w:t>
      </w:r>
      <w:r w:rsidR="00591082" w:rsidRPr="005B54A3">
        <w:rPr>
          <w:rFonts w:ascii="Palatino Linotype" w:eastAsia="MS Mincho" w:hAnsi="Palatino Linotype" w:cs="Arial"/>
        </w:rPr>
        <w:t xml:space="preserve"> </w:t>
      </w:r>
      <w:r w:rsidR="00C2081C" w:rsidRPr="005B54A3">
        <w:rPr>
          <w:rFonts w:ascii="Palatino Linotype" w:eastAsia="MS Mincho" w:hAnsi="Palatino Linotype" w:cs="Arial"/>
        </w:rPr>
        <w:t>(01</w:t>
      </w:r>
      <w:r w:rsidRPr="005B54A3">
        <w:rPr>
          <w:rFonts w:ascii="Palatino Linotype" w:eastAsia="MS Mincho" w:hAnsi="Palatino Linotype" w:cs="Arial"/>
        </w:rPr>
        <w:t xml:space="preserve">) de </w:t>
      </w:r>
      <w:r w:rsidR="00C2081C" w:rsidRPr="005B54A3">
        <w:rPr>
          <w:rFonts w:ascii="Palatino Linotype" w:eastAsia="MS Mincho" w:hAnsi="Palatino Linotype" w:cs="Arial"/>
        </w:rPr>
        <w:t xml:space="preserve">agosto </w:t>
      </w:r>
      <w:r w:rsidR="00591082" w:rsidRPr="005B54A3">
        <w:rPr>
          <w:rFonts w:ascii="Palatino Linotype" w:eastAsia="MS Mincho" w:hAnsi="Palatino Linotype" w:cs="Arial"/>
        </w:rPr>
        <w:t>de dos mil dieciocho</w:t>
      </w:r>
      <w:r w:rsidR="00DC66FE" w:rsidRPr="005B54A3">
        <w:rPr>
          <w:rFonts w:ascii="Palatino Linotype" w:eastAsia="MS Mincho" w:hAnsi="Palatino Linotype" w:cs="Arial"/>
        </w:rPr>
        <w:t xml:space="preserve"> ordenó la acumulación de</w:t>
      </w:r>
      <w:r w:rsidR="00DC66FE" w:rsidRPr="005B54A3">
        <w:rPr>
          <w:rFonts w:ascii="Palatino Linotype" w:eastAsia="Times New Roman" w:hAnsi="Palatino Linotype" w:cs="Arial"/>
          <w:lang w:val="es-ES"/>
        </w:rPr>
        <w:t xml:space="preserve"> </w:t>
      </w:r>
      <w:r w:rsidRPr="005B54A3">
        <w:rPr>
          <w:rFonts w:ascii="Palatino Linotype" w:eastAsia="Times New Roman" w:hAnsi="Palatino Linotype" w:cs="Arial"/>
          <w:lang w:val="es-ES"/>
        </w:rPr>
        <w:t xml:space="preserve">los recursos de revisión </w:t>
      </w:r>
      <w:r w:rsidR="00C2081C" w:rsidRPr="005B54A3">
        <w:rPr>
          <w:rFonts w:ascii="Palatino Linotype" w:hAnsi="Palatino Linotype" w:cs="Arial"/>
          <w:b/>
          <w:bCs/>
        </w:rPr>
        <w:t>02553</w:t>
      </w:r>
      <w:r w:rsidR="005C066D" w:rsidRPr="005B54A3">
        <w:rPr>
          <w:rFonts w:ascii="Palatino Linotype" w:hAnsi="Palatino Linotype" w:cs="Arial"/>
          <w:b/>
          <w:bCs/>
        </w:rPr>
        <w:t>/INFOEM/IP/RR/2018</w:t>
      </w:r>
      <w:r w:rsidR="000958E0" w:rsidRPr="005B54A3">
        <w:rPr>
          <w:rFonts w:ascii="Palatino Linotype" w:hAnsi="Palatino Linotype" w:cs="Arial"/>
          <w:b/>
          <w:bCs/>
        </w:rPr>
        <w:t xml:space="preserve"> </w:t>
      </w:r>
      <w:r w:rsidR="005C066D" w:rsidRPr="005B54A3">
        <w:rPr>
          <w:rFonts w:ascii="Palatino Linotype" w:hAnsi="Palatino Linotype" w:cs="Arial"/>
          <w:bCs/>
        </w:rPr>
        <w:t>d</w:t>
      </w:r>
      <w:r w:rsidR="00C2706D" w:rsidRPr="005B54A3">
        <w:rPr>
          <w:rFonts w:ascii="Palatino Linotype" w:eastAsia="Times New Roman" w:hAnsi="Palatino Linotype" w:cs="Arial"/>
          <w:lang w:val="es-ES"/>
        </w:rPr>
        <w:t xml:space="preserve">el </w:t>
      </w:r>
      <w:r w:rsidRPr="005B54A3">
        <w:rPr>
          <w:rFonts w:ascii="Palatino Linotype" w:eastAsia="Times New Roman" w:hAnsi="Palatino Linotype" w:cs="Arial"/>
          <w:lang w:val="es-ES"/>
        </w:rPr>
        <w:t>Comisionado</w:t>
      </w:r>
      <w:r w:rsidRPr="005B54A3">
        <w:rPr>
          <w:rFonts w:ascii="Palatino Linotype" w:eastAsia="Times New Roman" w:hAnsi="Palatino Linotype" w:cs="Arial"/>
          <w:b/>
          <w:lang w:val="es-ES"/>
        </w:rPr>
        <w:t xml:space="preserve"> </w:t>
      </w:r>
      <w:r w:rsidR="000958E0" w:rsidRPr="005B54A3">
        <w:rPr>
          <w:rFonts w:ascii="Palatino Linotype" w:hAnsi="Palatino Linotype"/>
          <w:b/>
        </w:rPr>
        <w:t xml:space="preserve">José Guadalupe Luna Hernández y </w:t>
      </w:r>
      <w:r w:rsidR="009D1A91" w:rsidRPr="005B54A3">
        <w:rPr>
          <w:rFonts w:ascii="Palatino Linotype" w:hAnsi="Palatino Linotype" w:cs="Arial"/>
          <w:b/>
          <w:bCs/>
        </w:rPr>
        <w:t>0</w:t>
      </w:r>
      <w:r w:rsidR="00C2081C" w:rsidRPr="005B54A3">
        <w:rPr>
          <w:rFonts w:ascii="Palatino Linotype" w:hAnsi="Palatino Linotype" w:cs="Arial"/>
          <w:b/>
          <w:bCs/>
        </w:rPr>
        <w:t>2616</w:t>
      </w:r>
      <w:r w:rsidR="009D1A91" w:rsidRPr="005B54A3">
        <w:rPr>
          <w:rFonts w:ascii="Palatino Linotype" w:hAnsi="Palatino Linotype" w:cs="Arial"/>
          <w:b/>
          <w:bCs/>
        </w:rPr>
        <w:t>/INFOEM/IP/RR/2</w:t>
      </w:r>
      <w:r w:rsidR="000958E0" w:rsidRPr="005B54A3">
        <w:rPr>
          <w:rFonts w:ascii="Palatino Linotype" w:hAnsi="Palatino Linotype" w:cs="Arial"/>
          <w:b/>
          <w:bCs/>
        </w:rPr>
        <w:t>018</w:t>
      </w:r>
      <w:r w:rsidR="009D1A91" w:rsidRPr="005B54A3">
        <w:rPr>
          <w:rFonts w:ascii="Palatino Linotype" w:hAnsi="Palatino Linotype" w:cs="Arial"/>
          <w:b/>
          <w:bCs/>
        </w:rPr>
        <w:t xml:space="preserve"> </w:t>
      </w:r>
      <w:r w:rsidR="000958E0" w:rsidRPr="005B54A3">
        <w:rPr>
          <w:rFonts w:ascii="Palatino Linotype" w:hAnsi="Palatino Linotype" w:cs="Arial"/>
          <w:bCs/>
        </w:rPr>
        <w:t>d</w:t>
      </w:r>
      <w:r w:rsidR="00E76B83" w:rsidRPr="005B54A3">
        <w:rPr>
          <w:rFonts w:ascii="Palatino Linotype" w:hAnsi="Palatino Linotype" w:cs="Arial"/>
          <w:bCs/>
        </w:rPr>
        <w:t>el C</w:t>
      </w:r>
      <w:r w:rsidR="005C066D" w:rsidRPr="005B54A3">
        <w:rPr>
          <w:rFonts w:ascii="Palatino Linotype" w:hAnsi="Palatino Linotype" w:cs="Arial"/>
          <w:bCs/>
        </w:rPr>
        <w:t xml:space="preserve">omisionado </w:t>
      </w:r>
      <w:r w:rsidR="005C066D" w:rsidRPr="005B54A3">
        <w:rPr>
          <w:rFonts w:ascii="Palatino Linotype" w:hAnsi="Palatino Linotype" w:cs="Arial"/>
          <w:b/>
          <w:bCs/>
        </w:rPr>
        <w:t xml:space="preserve">Javier </w:t>
      </w:r>
      <w:r w:rsidR="00591082" w:rsidRPr="005B54A3">
        <w:rPr>
          <w:rFonts w:ascii="Palatino Linotype" w:hAnsi="Palatino Linotype" w:cs="Arial"/>
          <w:b/>
          <w:bCs/>
        </w:rPr>
        <w:t>Martínez</w:t>
      </w:r>
      <w:r w:rsidR="005C066D" w:rsidRPr="005B54A3">
        <w:rPr>
          <w:rFonts w:ascii="Palatino Linotype" w:hAnsi="Palatino Linotype" w:cs="Arial"/>
          <w:b/>
          <w:bCs/>
        </w:rPr>
        <w:t xml:space="preserve"> Cruz</w:t>
      </w:r>
      <w:r w:rsidR="00EE3A1A" w:rsidRPr="005B54A3">
        <w:rPr>
          <w:rFonts w:ascii="Palatino Linotype" w:hAnsi="Palatino Linotype" w:cs="Arial"/>
          <w:b/>
          <w:bCs/>
        </w:rPr>
        <w:t xml:space="preserve">, </w:t>
      </w:r>
      <w:r w:rsidR="0009797A" w:rsidRPr="005B54A3">
        <w:rPr>
          <w:rFonts w:ascii="Palatino Linotype" w:eastAsia="MS Mincho" w:hAnsi="Palatino Linotype" w:cs="Times New Roman"/>
          <w:bCs/>
        </w:rPr>
        <w:t xml:space="preserve"> toda vez que se trata del mismo </w:t>
      </w:r>
      <w:r w:rsidR="0009797A" w:rsidRPr="005B54A3">
        <w:rPr>
          <w:rFonts w:ascii="Palatino Linotype" w:eastAsia="MS Mincho" w:hAnsi="Palatino Linotype" w:cs="Times New Roman"/>
          <w:b/>
          <w:bCs/>
        </w:rPr>
        <w:t xml:space="preserve">RECURRENTE </w:t>
      </w:r>
      <w:r w:rsidR="0009797A" w:rsidRPr="005B54A3">
        <w:rPr>
          <w:rFonts w:ascii="Palatino Linotype" w:eastAsia="MS Mincho" w:hAnsi="Palatino Linotype" w:cs="Times New Roman"/>
          <w:bCs/>
        </w:rPr>
        <w:t xml:space="preserve">y el mismo </w:t>
      </w:r>
      <w:r w:rsidR="0009797A" w:rsidRPr="005B54A3">
        <w:rPr>
          <w:rFonts w:ascii="Palatino Linotype" w:eastAsia="MS Mincho" w:hAnsi="Palatino Linotype" w:cs="Times New Roman"/>
          <w:b/>
          <w:bCs/>
        </w:rPr>
        <w:t xml:space="preserve">SUJETO OBLIGADO </w:t>
      </w:r>
      <w:r w:rsidR="0009797A" w:rsidRPr="005B54A3">
        <w:rPr>
          <w:rFonts w:ascii="Palatino Linotype" w:eastAsia="MS Mincho" w:hAnsi="Palatino Linotype" w:cs="Times New Roman"/>
          <w:bCs/>
        </w:rPr>
        <w:t xml:space="preserve">el </w:t>
      </w:r>
      <w:r w:rsidR="0009797A" w:rsidRPr="005B54A3">
        <w:rPr>
          <w:rFonts w:ascii="Palatino Linotype" w:eastAsia="MS Mincho" w:hAnsi="Palatino Linotype" w:cs="Times New Roman"/>
          <w:bCs/>
        </w:rPr>
        <w:lastRenderedPageBreak/>
        <w:t>comisionado ponente considera que resulta conveniente su acumulación</w:t>
      </w:r>
      <w:r w:rsidRPr="005B54A3">
        <w:rPr>
          <w:rFonts w:ascii="Palatino Linotype" w:eastAsia="Times New Roman" w:hAnsi="Palatino Linotype" w:cs="Arial"/>
          <w:b/>
          <w:lang w:val="es-ES"/>
        </w:rPr>
        <w:t xml:space="preserve"> </w:t>
      </w:r>
      <w:r w:rsidRPr="005B54A3">
        <w:rPr>
          <w:rFonts w:ascii="Palatino Linotype" w:eastAsia="MS Mincho" w:hAnsi="Palatino Linotype" w:cs="Arial"/>
        </w:rPr>
        <w:t xml:space="preserve">a efecto de </w:t>
      </w:r>
      <w:r w:rsidR="0009797A" w:rsidRPr="005B54A3">
        <w:rPr>
          <w:rFonts w:ascii="Palatino Linotype" w:eastAsia="MS Mincho" w:hAnsi="Palatino Linotype" w:cs="Arial"/>
        </w:rPr>
        <w:t>formular</w:t>
      </w:r>
      <w:r w:rsidRPr="005B54A3">
        <w:rPr>
          <w:rFonts w:ascii="Palatino Linotype" w:eastAsia="MS Mincho" w:hAnsi="Palatino Linotype" w:cs="Arial"/>
        </w:rPr>
        <w:t xml:space="preserve"> y p</w:t>
      </w:r>
      <w:r w:rsidR="0009797A" w:rsidRPr="005B54A3">
        <w:rPr>
          <w:rFonts w:ascii="Palatino Linotype" w:eastAsia="MS Mincho" w:hAnsi="Palatino Linotype" w:cs="Arial"/>
        </w:rPr>
        <w:t>resentar</w:t>
      </w:r>
      <w:r w:rsidRPr="005B54A3">
        <w:rPr>
          <w:rFonts w:ascii="Palatino Linotype" w:eastAsia="MS Mincho" w:hAnsi="Palatino Linotype" w:cs="Arial"/>
        </w:rPr>
        <w:t xml:space="preserve"> el proyecto de resolución correspondiente</w:t>
      </w:r>
      <w:r w:rsidRPr="005B54A3">
        <w:rPr>
          <w:rFonts w:ascii="Palatino Linotype" w:eastAsia="Times New Roman" w:hAnsi="Palatino Linotype" w:cs="Arial"/>
        </w:rPr>
        <w:t xml:space="preserve"> de conformidad con el numeral ONCE incisos b) y c) de los </w:t>
      </w:r>
      <w:r w:rsidRPr="005B54A3">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5B54A3">
        <w:rPr>
          <w:i/>
          <w:vertAlign w:val="superscript"/>
        </w:rPr>
        <w:footnoteReference w:id="1"/>
      </w:r>
      <w:r w:rsidRPr="005B54A3">
        <w:rPr>
          <w:rFonts w:ascii="Palatino Linotype" w:eastAsia="Times New Roman" w:hAnsi="Palatino Linotype" w:cs="Arial"/>
        </w:rPr>
        <w:t>, que señala:</w:t>
      </w:r>
    </w:p>
    <w:p w14:paraId="4F90DBB4" w14:textId="77777777" w:rsidR="00964620" w:rsidRPr="005B54A3" w:rsidRDefault="00964620" w:rsidP="007D0C65">
      <w:pPr>
        <w:autoSpaceDE w:val="0"/>
        <w:autoSpaceDN w:val="0"/>
        <w:adjustRightInd w:val="0"/>
        <w:spacing w:before="240" w:after="240" w:line="360" w:lineRule="auto"/>
        <w:ind w:left="851"/>
        <w:contextualSpacing/>
        <w:jc w:val="both"/>
        <w:rPr>
          <w:rFonts w:ascii="Palatino Linotype" w:eastAsia="Times New Roman" w:hAnsi="Palatino Linotype" w:cs="Arial"/>
          <w:i/>
          <w:sz w:val="22"/>
          <w:szCs w:val="22"/>
        </w:rPr>
      </w:pPr>
      <w:r w:rsidRPr="005B54A3">
        <w:rPr>
          <w:rFonts w:ascii="Palatino Linotype" w:eastAsia="Times New Roman" w:hAnsi="Palatino Linotype" w:cs="Arial"/>
          <w:b/>
          <w:i/>
          <w:sz w:val="22"/>
          <w:szCs w:val="22"/>
        </w:rPr>
        <w:t>ONCE.</w:t>
      </w:r>
      <w:r w:rsidRPr="005B54A3">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03495CD7" w14:textId="77777777" w:rsidR="00964620" w:rsidRPr="005B54A3" w:rsidRDefault="00964620" w:rsidP="007D0C65">
      <w:pPr>
        <w:autoSpaceDE w:val="0"/>
        <w:autoSpaceDN w:val="0"/>
        <w:adjustRightInd w:val="0"/>
        <w:spacing w:before="240" w:after="240" w:line="360" w:lineRule="auto"/>
        <w:ind w:left="851"/>
        <w:contextualSpacing/>
        <w:jc w:val="both"/>
        <w:rPr>
          <w:rFonts w:ascii="Palatino Linotype" w:eastAsia="Times New Roman" w:hAnsi="Palatino Linotype" w:cs="Arial"/>
          <w:i/>
          <w:sz w:val="22"/>
          <w:szCs w:val="22"/>
        </w:rPr>
      </w:pPr>
      <w:r w:rsidRPr="005B54A3">
        <w:rPr>
          <w:rFonts w:ascii="Palatino Linotype" w:eastAsia="Times New Roman" w:hAnsi="Palatino Linotype" w:cs="Arial"/>
          <w:i/>
          <w:sz w:val="22"/>
          <w:szCs w:val="22"/>
        </w:rPr>
        <w:t>…</w:t>
      </w:r>
    </w:p>
    <w:p w14:paraId="307B4C6B" w14:textId="77777777" w:rsidR="00964620" w:rsidRPr="005B54A3" w:rsidRDefault="00964620" w:rsidP="007D0C65">
      <w:pPr>
        <w:spacing w:before="240" w:after="240" w:line="360" w:lineRule="auto"/>
        <w:ind w:left="851"/>
        <w:jc w:val="both"/>
        <w:rPr>
          <w:rFonts w:ascii="Palatino Linotype" w:eastAsia="Times New Roman" w:hAnsi="Palatino Linotype" w:cs="Times New Roman"/>
          <w:i/>
          <w:color w:val="000000"/>
          <w:sz w:val="22"/>
          <w:szCs w:val="22"/>
        </w:rPr>
      </w:pPr>
      <w:r w:rsidRPr="005B54A3">
        <w:rPr>
          <w:rFonts w:ascii="Palatino Linotype" w:eastAsia="Times New Roman" w:hAnsi="Palatino Linotype" w:cs="Times New Roman"/>
          <w:i/>
          <w:color w:val="000000"/>
          <w:sz w:val="22"/>
          <w:szCs w:val="22"/>
        </w:rPr>
        <w:t>b) Las partes o los actos impugnados sean iguales</w:t>
      </w:r>
    </w:p>
    <w:p w14:paraId="052F7414" w14:textId="77777777" w:rsidR="00964620" w:rsidRPr="005B54A3" w:rsidRDefault="00964620" w:rsidP="007D0C65">
      <w:pPr>
        <w:autoSpaceDE w:val="0"/>
        <w:autoSpaceDN w:val="0"/>
        <w:adjustRightInd w:val="0"/>
        <w:spacing w:before="240" w:after="240" w:line="360" w:lineRule="auto"/>
        <w:ind w:left="851"/>
        <w:contextualSpacing/>
        <w:jc w:val="both"/>
        <w:rPr>
          <w:rFonts w:ascii="Palatino Linotype" w:eastAsia="Times New Roman" w:hAnsi="Palatino Linotype" w:cs="Arial"/>
          <w:i/>
          <w:sz w:val="22"/>
          <w:szCs w:val="22"/>
        </w:rPr>
      </w:pPr>
      <w:r w:rsidRPr="005B54A3">
        <w:rPr>
          <w:rFonts w:ascii="Palatino Linotype" w:eastAsia="Times New Roman" w:hAnsi="Palatino Linotype" w:cs="Arial"/>
          <w:i/>
          <w:sz w:val="22"/>
          <w:szCs w:val="22"/>
        </w:rPr>
        <w:t>c) Cuando se trate del mismo solicitante, el mismo SUJETO OBLIGADO, aunque se trate de solicitudes diversas;</w:t>
      </w:r>
    </w:p>
    <w:p w14:paraId="0884C729" w14:textId="77777777" w:rsidR="00964620" w:rsidRPr="005B54A3" w:rsidRDefault="00964620" w:rsidP="007D0C65">
      <w:pPr>
        <w:autoSpaceDE w:val="0"/>
        <w:autoSpaceDN w:val="0"/>
        <w:adjustRightInd w:val="0"/>
        <w:spacing w:before="240" w:after="240" w:line="360" w:lineRule="auto"/>
        <w:ind w:left="851"/>
        <w:contextualSpacing/>
        <w:jc w:val="both"/>
        <w:rPr>
          <w:rFonts w:ascii="Palatino Linotype" w:eastAsia="Times New Roman" w:hAnsi="Palatino Linotype" w:cs="Arial"/>
          <w:i/>
          <w:sz w:val="22"/>
          <w:szCs w:val="22"/>
        </w:rPr>
      </w:pPr>
      <w:r w:rsidRPr="005B54A3">
        <w:rPr>
          <w:rFonts w:ascii="Palatino Linotype" w:eastAsia="Times New Roman" w:hAnsi="Palatino Linotype" w:cs="Arial"/>
          <w:i/>
          <w:sz w:val="22"/>
          <w:szCs w:val="22"/>
        </w:rPr>
        <w:t>(…)</w:t>
      </w:r>
    </w:p>
    <w:p w14:paraId="68D92398" w14:textId="77777777" w:rsidR="00964620" w:rsidRPr="005B54A3" w:rsidRDefault="00964620" w:rsidP="007D0C65">
      <w:pPr>
        <w:numPr>
          <w:ilvl w:val="0"/>
          <w:numId w:val="1"/>
        </w:numPr>
        <w:spacing w:before="240" w:after="240" w:line="360" w:lineRule="auto"/>
        <w:ind w:left="284" w:right="-567" w:hanging="284"/>
        <w:contextualSpacing/>
        <w:jc w:val="both"/>
        <w:rPr>
          <w:rFonts w:ascii="Palatino Linotype" w:hAnsi="Palatino Linotype"/>
        </w:rPr>
      </w:pPr>
      <w:r w:rsidRPr="005B54A3">
        <w:rPr>
          <w:rFonts w:ascii="Palatino Linotype" w:hAnsi="Palatino Linotype"/>
        </w:rPr>
        <w:t>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003B2AF" w14:textId="77777777" w:rsidR="00612445" w:rsidRPr="005B54A3" w:rsidRDefault="00612445" w:rsidP="00964620">
      <w:pPr>
        <w:spacing w:before="240" w:after="240" w:line="360" w:lineRule="auto"/>
        <w:ind w:left="709" w:right="616"/>
        <w:contextualSpacing/>
        <w:jc w:val="center"/>
        <w:rPr>
          <w:rFonts w:ascii="Palatino Linotype" w:hAnsi="Palatino Linotype"/>
          <w:b/>
          <w:i/>
        </w:rPr>
      </w:pPr>
    </w:p>
    <w:p w14:paraId="0122B324" w14:textId="77777777" w:rsidR="00964620" w:rsidRPr="005B54A3" w:rsidRDefault="00964620" w:rsidP="007D0C65">
      <w:pPr>
        <w:spacing w:before="240" w:after="240" w:line="360" w:lineRule="auto"/>
        <w:ind w:left="851"/>
        <w:contextualSpacing/>
        <w:jc w:val="center"/>
        <w:rPr>
          <w:rFonts w:ascii="Palatino Linotype" w:hAnsi="Palatino Linotype"/>
          <w:b/>
          <w:i/>
          <w:sz w:val="22"/>
          <w:szCs w:val="22"/>
        </w:rPr>
      </w:pPr>
      <w:r w:rsidRPr="005B54A3">
        <w:rPr>
          <w:rFonts w:ascii="Palatino Linotype" w:hAnsi="Palatino Linotype"/>
          <w:b/>
          <w:i/>
          <w:sz w:val="22"/>
          <w:szCs w:val="22"/>
        </w:rPr>
        <w:lastRenderedPageBreak/>
        <w:t>Código de Procedimientos Administrativos del Estado de México</w:t>
      </w:r>
    </w:p>
    <w:p w14:paraId="2B3F1511" w14:textId="77777777" w:rsidR="00964620" w:rsidRPr="005B54A3" w:rsidRDefault="00964620" w:rsidP="007D0C65">
      <w:pPr>
        <w:spacing w:before="240" w:after="240" w:line="360" w:lineRule="auto"/>
        <w:ind w:left="851"/>
        <w:contextualSpacing/>
        <w:jc w:val="both"/>
        <w:rPr>
          <w:rFonts w:ascii="Palatino Linotype" w:hAnsi="Palatino Linotype"/>
          <w:i/>
          <w:sz w:val="22"/>
          <w:szCs w:val="22"/>
        </w:rPr>
      </w:pPr>
    </w:p>
    <w:p w14:paraId="2E17EE5E" w14:textId="77777777" w:rsidR="00964620" w:rsidRPr="005B54A3" w:rsidRDefault="00964620" w:rsidP="007D0C65">
      <w:pPr>
        <w:spacing w:before="240" w:after="240" w:line="360" w:lineRule="auto"/>
        <w:ind w:left="851"/>
        <w:contextualSpacing/>
        <w:jc w:val="both"/>
        <w:rPr>
          <w:rFonts w:ascii="Palatino Linotype" w:hAnsi="Palatino Linotype"/>
          <w:i/>
          <w:sz w:val="22"/>
          <w:szCs w:val="22"/>
        </w:rPr>
      </w:pPr>
      <w:r w:rsidRPr="005B54A3">
        <w:rPr>
          <w:rFonts w:ascii="Palatino Linotype" w:hAnsi="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5D172922" w14:textId="77777777" w:rsidR="00964620" w:rsidRPr="005B54A3" w:rsidRDefault="00964620" w:rsidP="007D0C65">
      <w:pPr>
        <w:spacing w:before="240" w:after="240" w:line="360" w:lineRule="auto"/>
        <w:ind w:left="851"/>
        <w:contextualSpacing/>
        <w:jc w:val="both"/>
        <w:rPr>
          <w:rFonts w:ascii="Palatino Linotype" w:hAnsi="Palatino Linotype"/>
          <w:i/>
          <w:sz w:val="22"/>
          <w:szCs w:val="22"/>
        </w:rPr>
      </w:pPr>
    </w:p>
    <w:p w14:paraId="5C91EA25" w14:textId="77777777" w:rsidR="00964620" w:rsidRPr="005B54A3" w:rsidRDefault="00964620" w:rsidP="007D0C65">
      <w:pPr>
        <w:spacing w:before="240" w:after="240" w:line="360" w:lineRule="auto"/>
        <w:ind w:left="851"/>
        <w:contextualSpacing/>
        <w:jc w:val="center"/>
        <w:rPr>
          <w:rFonts w:ascii="Palatino Linotype" w:hAnsi="Palatino Linotype"/>
          <w:b/>
          <w:i/>
          <w:sz w:val="22"/>
          <w:szCs w:val="22"/>
        </w:rPr>
      </w:pPr>
      <w:r w:rsidRPr="005B54A3">
        <w:rPr>
          <w:rFonts w:ascii="Palatino Linotype" w:hAnsi="Palatino Linotype"/>
          <w:b/>
          <w:i/>
          <w:sz w:val="22"/>
          <w:szCs w:val="22"/>
        </w:rPr>
        <w:t>Ley de Transparencia y Acceso a la Información Pública del Estado de México y Municipios</w:t>
      </w:r>
    </w:p>
    <w:p w14:paraId="64D083C0" w14:textId="77777777" w:rsidR="00964620" w:rsidRPr="005B54A3" w:rsidRDefault="00964620" w:rsidP="007D0C65">
      <w:pPr>
        <w:spacing w:before="240" w:after="240" w:line="360" w:lineRule="auto"/>
        <w:ind w:left="851"/>
        <w:contextualSpacing/>
        <w:jc w:val="both"/>
        <w:rPr>
          <w:rFonts w:ascii="Palatino Linotype" w:hAnsi="Palatino Linotype"/>
          <w:i/>
          <w:sz w:val="22"/>
          <w:szCs w:val="22"/>
        </w:rPr>
      </w:pPr>
    </w:p>
    <w:p w14:paraId="2E5B55B0" w14:textId="77777777" w:rsidR="00964620" w:rsidRPr="005B54A3" w:rsidRDefault="00964620" w:rsidP="007D0C65">
      <w:pPr>
        <w:spacing w:before="240" w:after="240" w:line="360" w:lineRule="auto"/>
        <w:ind w:left="851"/>
        <w:contextualSpacing/>
        <w:jc w:val="both"/>
        <w:rPr>
          <w:rFonts w:ascii="Palatino Linotype" w:hAnsi="Palatino Linotype"/>
          <w:i/>
          <w:sz w:val="22"/>
          <w:szCs w:val="22"/>
        </w:rPr>
      </w:pPr>
      <w:r w:rsidRPr="005B54A3">
        <w:rPr>
          <w:rFonts w:ascii="Palatino Linotype" w:hAnsi="Palatino Linotype"/>
          <w:i/>
          <w:sz w:val="22"/>
          <w:szCs w:val="22"/>
        </w:rPr>
        <w:t>“Artículo 195. En la tramitación del recurso de revisión se aplicarán supletoriamente las disposiciones contenidas en el Código de Procedimientos Administrativos del Estado de México.”</w:t>
      </w:r>
    </w:p>
    <w:p w14:paraId="00F2FADC" w14:textId="77777777" w:rsidR="00964620" w:rsidRPr="005B54A3" w:rsidRDefault="00964620" w:rsidP="007D0C65">
      <w:pPr>
        <w:spacing w:before="240" w:after="240" w:line="360" w:lineRule="auto"/>
        <w:ind w:left="851"/>
        <w:contextualSpacing/>
        <w:jc w:val="both"/>
        <w:rPr>
          <w:rFonts w:ascii="Palatino Linotype" w:hAnsi="Palatino Linotype"/>
          <w:i/>
          <w:sz w:val="22"/>
          <w:szCs w:val="22"/>
        </w:rPr>
      </w:pPr>
      <w:r w:rsidRPr="005B54A3">
        <w:rPr>
          <w:rFonts w:ascii="Palatino Linotype" w:hAnsi="Palatino Linotype"/>
          <w:i/>
          <w:sz w:val="22"/>
          <w:szCs w:val="22"/>
        </w:rPr>
        <w:t>(Énfasis añadido)</w:t>
      </w:r>
    </w:p>
    <w:p w14:paraId="40484C39" w14:textId="77777777" w:rsidR="002E7CCB" w:rsidRPr="005B54A3" w:rsidRDefault="002E7CCB" w:rsidP="00964620">
      <w:pPr>
        <w:spacing w:before="240" w:after="240" w:line="360" w:lineRule="auto"/>
        <w:ind w:left="709" w:right="616"/>
        <w:contextualSpacing/>
        <w:jc w:val="both"/>
        <w:rPr>
          <w:rFonts w:ascii="Palatino Linotype" w:hAnsi="Palatino Linotype"/>
          <w:i/>
        </w:rPr>
      </w:pPr>
    </w:p>
    <w:p w14:paraId="610AE49A" w14:textId="57A9E95E" w:rsidR="006D52D1" w:rsidRPr="005B54A3" w:rsidRDefault="00FE49E3" w:rsidP="007D0C65">
      <w:pPr>
        <w:numPr>
          <w:ilvl w:val="0"/>
          <w:numId w:val="1"/>
        </w:numPr>
        <w:spacing w:before="240" w:after="240" w:line="360" w:lineRule="auto"/>
        <w:ind w:left="284" w:right="-567" w:hanging="284"/>
        <w:contextualSpacing/>
        <w:jc w:val="both"/>
        <w:rPr>
          <w:rFonts w:ascii="Palatino Linotype" w:hAnsi="Palatino Linotype"/>
          <w:i/>
          <w:color w:val="000000"/>
          <w:sz w:val="22"/>
          <w:szCs w:val="22"/>
        </w:rPr>
      </w:pPr>
      <w:r w:rsidRPr="005B54A3">
        <w:rPr>
          <w:rFonts w:ascii="Palatino Linotype" w:eastAsia="Calibri" w:hAnsi="Palatino Linotype" w:cs="Arial"/>
          <w:lang w:val="es-ES"/>
        </w:rPr>
        <w:t xml:space="preserve">El </w:t>
      </w:r>
      <w:r w:rsidR="0004686A" w:rsidRPr="005B54A3">
        <w:rPr>
          <w:rFonts w:ascii="Palatino Linotype" w:eastAsia="Calibri" w:hAnsi="Palatino Linotype" w:cs="Arial"/>
          <w:lang w:val="es-ES"/>
        </w:rPr>
        <w:t xml:space="preserve">Comisionado Ponente con fundamento en lo dispuesto por el artículo 185 fracción II de la </w:t>
      </w:r>
      <w:r w:rsidR="00DC66FE" w:rsidRPr="005B54A3">
        <w:rPr>
          <w:rFonts w:ascii="Palatino Linotype" w:eastAsia="Calibri" w:hAnsi="Palatino Linotype" w:cs="Arial"/>
          <w:lang w:val="es-ES"/>
        </w:rPr>
        <w:t xml:space="preserve">ley de la materia, a través de los </w:t>
      </w:r>
      <w:r w:rsidR="00B81371" w:rsidRPr="005B54A3">
        <w:rPr>
          <w:rFonts w:ascii="Palatino Linotype" w:eastAsia="Calibri" w:hAnsi="Palatino Linotype" w:cs="Arial"/>
          <w:lang w:val="es-ES"/>
        </w:rPr>
        <w:t>acuerdo</w:t>
      </w:r>
      <w:r w:rsidR="00DC66FE" w:rsidRPr="005B54A3">
        <w:rPr>
          <w:rFonts w:ascii="Palatino Linotype" w:eastAsia="Calibri" w:hAnsi="Palatino Linotype" w:cs="Arial"/>
          <w:lang w:val="es-ES"/>
        </w:rPr>
        <w:t>s</w:t>
      </w:r>
      <w:r w:rsidR="00B81371" w:rsidRPr="005B54A3">
        <w:rPr>
          <w:rFonts w:ascii="Palatino Linotype" w:eastAsia="Calibri" w:hAnsi="Palatino Linotype" w:cs="Arial"/>
          <w:lang w:val="es-ES"/>
        </w:rPr>
        <w:t xml:space="preserve"> </w:t>
      </w:r>
      <w:r w:rsidR="00F147C6" w:rsidRPr="005B54A3">
        <w:rPr>
          <w:rFonts w:ascii="Palatino Linotype" w:eastAsia="Calibri" w:hAnsi="Palatino Linotype" w:cs="Arial"/>
          <w:lang w:val="es-ES"/>
        </w:rPr>
        <w:t xml:space="preserve">de admisión </w:t>
      </w:r>
      <w:r w:rsidR="00B81371" w:rsidRPr="005B54A3">
        <w:rPr>
          <w:rFonts w:ascii="Palatino Linotype" w:eastAsia="Calibri" w:hAnsi="Palatino Linotype" w:cs="Arial"/>
          <w:lang w:val="es-ES"/>
        </w:rPr>
        <w:t>de fecha</w:t>
      </w:r>
      <w:r w:rsidR="00DC66FE" w:rsidRPr="005B54A3">
        <w:rPr>
          <w:rFonts w:ascii="Palatino Linotype" w:eastAsia="Calibri" w:hAnsi="Palatino Linotype" w:cs="Arial"/>
          <w:lang w:val="es-ES"/>
        </w:rPr>
        <w:t>s</w:t>
      </w:r>
      <w:r w:rsidR="000958E0" w:rsidRPr="005B54A3">
        <w:rPr>
          <w:rFonts w:ascii="Palatino Linotype" w:eastAsia="Calibri" w:hAnsi="Palatino Linotype" w:cs="Arial"/>
          <w:lang w:val="es-ES"/>
        </w:rPr>
        <w:t xml:space="preserve"> </w:t>
      </w:r>
      <w:r w:rsidR="00340A9D" w:rsidRPr="005B54A3">
        <w:rPr>
          <w:rFonts w:ascii="Palatino Linotype" w:eastAsia="Calibri" w:hAnsi="Palatino Linotype" w:cs="Arial"/>
          <w:lang w:val="es-ES"/>
        </w:rPr>
        <w:t>nueve</w:t>
      </w:r>
      <w:r w:rsidR="00DC66FE" w:rsidRPr="005B54A3">
        <w:rPr>
          <w:rFonts w:ascii="Palatino Linotype" w:eastAsia="Calibri" w:hAnsi="Palatino Linotype" w:cs="Arial"/>
          <w:lang w:val="es-ES"/>
        </w:rPr>
        <w:t xml:space="preserve"> </w:t>
      </w:r>
      <w:r w:rsidR="003D6145" w:rsidRPr="005B54A3">
        <w:rPr>
          <w:rFonts w:ascii="Palatino Linotype" w:eastAsia="Calibri" w:hAnsi="Palatino Linotype" w:cs="Arial"/>
          <w:lang w:val="es-ES"/>
        </w:rPr>
        <w:t>(</w:t>
      </w:r>
      <w:r w:rsidR="00340A9D" w:rsidRPr="005B54A3">
        <w:rPr>
          <w:rFonts w:ascii="Palatino Linotype" w:eastAsia="Calibri" w:hAnsi="Palatino Linotype" w:cs="Arial"/>
          <w:lang w:val="es-ES"/>
        </w:rPr>
        <w:t>09</w:t>
      </w:r>
      <w:r w:rsidR="003D6145" w:rsidRPr="005B54A3">
        <w:rPr>
          <w:rFonts w:ascii="Palatino Linotype" w:eastAsia="Calibri" w:hAnsi="Palatino Linotype" w:cs="Arial"/>
          <w:lang w:val="es-ES"/>
        </w:rPr>
        <w:t>)</w:t>
      </w:r>
      <w:r w:rsidR="00EE3A1A" w:rsidRPr="005B54A3">
        <w:rPr>
          <w:rFonts w:ascii="Palatino Linotype" w:eastAsia="Calibri" w:hAnsi="Palatino Linotype" w:cs="Arial"/>
          <w:lang w:val="es-ES"/>
        </w:rPr>
        <w:t xml:space="preserve"> </w:t>
      </w:r>
      <w:r w:rsidR="00340A9D" w:rsidRPr="005B54A3">
        <w:rPr>
          <w:rFonts w:ascii="Palatino Linotype" w:eastAsia="Calibri" w:hAnsi="Palatino Linotype" w:cs="Arial"/>
          <w:lang w:val="es-ES"/>
        </w:rPr>
        <w:t>de julio y dos (02</w:t>
      </w:r>
      <w:r w:rsidR="00DC66FE" w:rsidRPr="005B54A3">
        <w:rPr>
          <w:rFonts w:ascii="Palatino Linotype" w:eastAsia="Calibri" w:hAnsi="Palatino Linotype" w:cs="Arial"/>
          <w:lang w:val="es-ES"/>
        </w:rPr>
        <w:t xml:space="preserve">) </w:t>
      </w:r>
      <w:r w:rsidR="00612445" w:rsidRPr="005B54A3">
        <w:rPr>
          <w:rFonts w:ascii="Palatino Linotype" w:eastAsia="Calibri" w:hAnsi="Palatino Linotype" w:cs="Arial"/>
          <w:lang w:val="es-ES"/>
        </w:rPr>
        <w:t xml:space="preserve">de </w:t>
      </w:r>
      <w:r w:rsidR="00340A9D" w:rsidRPr="005B54A3">
        <w:rPr>
          <w:rFonts w:ascii="Palatino Linotype" w:eastAsia="Calibri" w:hAnsi="Palatino Linotype" w:cs="Arial"/>
          <w:lang w:val="es-ES"/>
        </w:rPr>
        <w:t xml:space="preserve">agosto </w:t>
      </w:r>
      <w:r w:rsidR="00B63D2D" w:rsidRPr="005B54A3">
        <w:rPr>
          <w:rFonts w:ascii="Palatino Linotype" w:eastAsia="Calibri" w:hAnsi="Palatino Linotype" w:cs="Arial"/>
          <w:lang w:val="es-ES"/>
        </w:rPr>
        <w:t>de dos mil  dieciocho</w:t>
      </w:r>
      <w:r w:rsidR="0075650E" w:rsidRPr="005B54A3">
        <w:rPr>
          <w:rFonts w:ascii="Palatino Linotype" w:eastAsia="Calibri" w:hAnsi="Palatino Linotype" w:cs="Arial"/>
          <w:lang w:val="es-ES"/>
        </w:rPr>
        <w:t xml:space="preserve"> </w:t>
      </w:r>
      <w:r w:rsidR="00B81371" w:rsidRPr="005B54A3">
        <w:rPr>
          <w:rFonts w:ascii="Palatino Linotype" w:eastAsia="Calibri" w:hAnsi="Palatino Linotype" w:cs="Arial"/>
          <w:lang w:val="es-ES"/>
        </w:rPr>
        <w:t xml:space="preserve">puso a </w:t>
      </w:r>
      <w:r w:rsidR="00875167" w:rsidRPr="005B54A3">
        <w:rPr>
          <w:rFonts w:ascii="Palatino Linotype" w:eastAsia="Calibri" w:hAnsi="Palatino Linotype" w:cs="Arial"/>
          <w:lang w:val="es-ES"/>
        </w:rPr>
        <w:t>disposición</w:t>
      </w:r>
      <w:r w:rsidR="00B81371" w:rsidRPr="005B54A3">
        <w:rPr>
          <w:rFonts w:ascii="Palatino Linotype" w:eastAsia="Calibri" w:hAnsi="Palatino Linotype" w:cs="Arial"/>
          <w:lang w:val="es-ES"/>
        </w:rPr>
        <w:t xml:space="preserve"> de las partes el expediente electrónico </w:t>
      </w:r>
      <w:r w:rsidR="00B81371" w:rsidRPr="005B54A3">
        <w:rPr>
          <w:rFonts w:ascii="Palatino Linotype" w:eastAsia="Calibri" w:hAnsi="Palatino Linotype" w:cs="Arial"/>
        </w:rPr>
        <w:t xml:space="preserve">vía </w:t>
      </w:r>
      <w:r w:rsidR="00B81371" w:rsidRPr="005B54A3">
        <w:rPr>
          <w:rFonts w:ascii="Palatino Linotype" w:eastAsia="Calibri" w:hAnsi="Palatino Linotype" w:cs="Arial"/>
          <w:lang w:val="es-ES"/>
        </w:rPr>
        <w:t xml:space="preserve">Sistema de Acceso a la Información Mexiquense </w:t>
      </w:r>
      <w:r w:rsidR="00B81371" w:rsidRPr="005B54A3">
        <w:rPr>
          <w:rFonts w:ascii="Palatino Linotype" w:eastAsia="Calibri" w:hAnsi="Palatino Linotype" w:cs="Arial"/>
          <w:b/>
          <w:lang w:val="es-ES"/>
        </w:rPr>
        <w:t xml:space="preserve">SAIMEX </w:t>
      </w:r>
      <w:r w:rsidR="00B81371" w:rsidRPr="005B54A3">
        <w:rPr>
          <w:rFonts w:ascii="Palatino Linotype" w:eastAsia="Calibri" w:hAnsi="Palatino Linotype" w:cs="Arial"/>
          <w:lang w:val="es-ES"/>
        </w:rPr>
        <w:t xml:space="preserve">a efecto de que en un plazo máximo de siete días </w:t>
      </w:r>
      <w:r w:rsidR="00875167" w:rsidRPr="005B54A3">
        <w:rPr>
          <w:rFonts w:ascii="Palatino Linotype" w:eastAsia="Calibri" w:hAnsi="Palatino Linotype" w:cs="Arial"/>
          <w:lang w:val="es-ES"/>
        </w:rPr>
        <w:t>manifestaran</w:t>
      </w:r>
      <w:r w:rsidR="00B81371" w:rsidRPr="005B54A3">
        <w:rPr>
          <w:rFonts w:ascii="Palatino Linotype" w:eastAsia="Calibri" w:hAnsi="Palatino Linotype" w:cs="Arial"/>
          <w:lang w:val="es-ES"/>
        </w:rPr>
        <w:t xml:space="preserve"> lo que a derecho conviniera</w:t>
      </w:r>
      <w:r w:rsidR="00875167" w:rsidRPr="005B54A3">
        <w:rPr>
          <w:rFonts w:ascii="Palatino Linotype" w:eastAsia="Calibri" w:hAnsi="Palatino Linotype" w:cs="Arial"/>
          <w:lang w:val="es-ES"/>
        </w:rPr>
        <w:t>n</w:t>
      </w:r>
      <w:r w:rsidR="00032493" w:rsidRPr="005B54A3">
        <w:rPr>
          <w:rFonts w:ascii="Palatino Linotype" w:eastAsia="Calibri" w:hAnsi="Palatino Linotype" w:cs="Arial"/>
          <w:lang w:val="es-ES"/>
        </w:rPr>
        <w:t>,</w:t>
      </w:r>
      <w:r w:rsidR="00B81371" w:rsidRPr="005B54A3">
        <w:rPr>
          <w:rFonts w:ascii="Palatino Linotype" w:eastAsia="Calibri" w:hAnsi="Palatino Linotype" w:cs="Arial"/>
          <w:lang w:val="es-ES"/>
        </w:rPr>
        <w:t xml:space="preserve"> </w:t>
      </w:r>
      <w:r w:rsidR="00875167" w:rsidRPr="005B54A3">
        <w:rPr>
          <w:rFonts w:ascii="Palatino Linotype" w:eastAsia="Calibri" w:hAnsi="Palatino Linotype" w:cs="Arial"/>
          <w:lang w:val="es-ES"/>
        </w:rPr>
        <w:t xml:space="preserve">ofrecieran pruebas y alegatos según corresponda al caso concreto, </w:t>
      </w:r>
      <w:r w:rsidR="00F147C6" w:rsidRPr="005B54A3">
        <w:rPr>
          <w:rFonts w:ascii="Palatino Linotype" w:eastAsia="Calibri" w:hAnsi="Palatino Linotype" w:cs="Arial"/>
          <w:lang w:val="es-ES"/>
        </w:rPr>
        <w:t>de esta forma</w:t>
      </w:r>
      <w:r w:rsidR="00875167" w:rsidRPr="005B54A3">
        <w:rPr>
          <w:rFonts w:ascii="Palatino Linotype" w:eastAsia="Calibri" w:hAnsi="Palatino Linotype" w:cs="Arial"/>
          <w:lang w:val="es-ES"/>
        </w:rPr>
        <w:t xml:space="preserve"> para que el </w:t>
      </w:r>
      <w:r w:rsidR="00875167" w:rsidRPr="005B54A3">
        <w:rPr>
          <w:rFonts w:ascii="Palatino Linotype" w:eastAsia="Calibri" w:hAnsi="Palatino Linotype" w:cs="Arial"/>
          <w:b/>
          <w:lang w:val="es-ES"/>
        </w:rPr>
        <w:t>SUJETO OBLIGADO</w:t>
      </w:r>
      <w:r w:rsidR="00875167" w:rsidRPr="005B54A3">
        <w:rPr>
          <w:rFonts w:ascii="Palatino Linotype" w:eastAsia="Calibri" w:hAnsi="Palatino Linotype" w:cs="Arial"/>
          <w:lang w:val="es-ES"/>
        </w:rPr>
        <w:t xml:space="preserve"> </w:t>
      </w:r>
      <w:r w:rsidR="00B81371" w:rsidRPr="005B54A3">
        <w:rPr>
          <w:rFonts w:ascii="Palatino Linotype" w:eastAsia="Calibri" w:hAnsi="Palatino Linotype" w:cs="Arial"/>
          <w:lang w:val="es-ES"/>
        </w:rPr>
        <w:t>presentará el Informe Justificado</w:t>
      </w:r>
      <w:r w:rsidR="00875167" w:rsidRPr="005B54A3">
        <w:rPr>
          <w:rFonts w:ascii="Palatino Linotype" w:eastAsia="Calibri" w:hAnsi="Palatino Linotype" w:cs="Arial"/>
          <w:lang w:val="es-ES"/>
        </w:rPr>
        <w:t xml:space="preserve"> procedente</w:t>
      </w:r>
      <w:r w:rsidR="003224F3" w:rsidRPr="005B54A3">
        <w:rPr>
          <w:rFonts w:ascii="Palatino Linotype" w:eastAsia="Calibri" w:hAnsi="Palatino Linotype" w:cs="Arial"/>
          <w:lang w:val="es-ES"/>
        </w:rPr>
        <w:t>.</w:t>
      </w:r>
    </w:p>
    <w:p w14:paraId="38AF5E38" w14:textId="77777777" w:rsidR="007D0C65" w:rsidRPr="005B54A3" w:rsidRDefault="007D0C65" w:rsidP="007D0C65">
      <w:pPr>
        <w:spacing w:before="240" w:after="240" w:line="360" w:lineRule="auto"/>
        <w:ind w:left="284" w:right="-567"/>
        <w:contextualSpacing/>
        <w:jc w:val="both"/>
        <w:rPr>
          <w:rFonts w:ascii="Palatino Linotype" w:hAnsi="Palatino Linotype"/>
          <w:i/>
          <w:color w:val="000000"/>
          <w:sz w:val="22"/>
          <w:szCs w:val="22"/>
        </w:rPr>
      </w:pPr>
    </w:p>
    <w:p w14:paraId="3E728D7D" w14:textId="29EC0BFF" w:rsidR="003832A3" w:rsidRPr="005B54A3" w:rsidRDefault="00DC66FE" w:rsidP="003832A3">
      <w:pPr>
        <w:numPr>
          <w:ilvl w:val="0"/>
          <w:numId w:val="1"/>
        </w:numPr>
        <w:spacing w:before="240" w:after="240" w:line="360" w:lineRule="auto"/>
        <w:ind w:left="284" w:right="-567" w:hanging="284"/>
        <w:contextualSpacing/>
        <w:jc w:val="both"/>
        <w:rPr>
          <w:rFonts w:ascii="Palatino Linotype" w:hAnsi="Palatino Linotype"/>
        </w:rPr>
      </w:pPr>
      <w:r w:rsidRPr="005B54A3">
        <w:rPr>
          <w:rFonts w:ascii="Palatino Linotype" w:eastAsia="Calibri" w:hAnsi="Palatino Linotype" w:cs="Arial"/>
          <w:lang w:val="es-ES"/>
        </w:rPr>
        <w:t>En fecha</w:t>
      </w:r>
      <w:r w:rsidR="00340A9D" w:rsidRPr="005B54A3">
        <w:rPr>
          <w:rFonts w:ascii="Palatino Linotype" w:eastAsia="Calibri" w:hAnsi="Palatino Linotype" w:cs="Arial"/>
          <w:lang w:val="es-ES"/>
        </w:rPr>
        <w:t>s dieciséis (16) de jul</w:t>
      </w:r>
      <w:r w:rsidR="003832A3" w:rsidRPr="005B54A3">
        <w:rPr>
          <w:rFonts w:ascii="Palatino Linotype" w:eastAsia="Calibri" w:hAnsi="Palatino Linotype" w:cs="Arial"/>
          <w:lang w:val="es-ES"/>
        </w:rPr>
        <w:t xml:space="preserve">io </w:t>
      </w:r>
      <w:r w:rsidR="00340A9D" w:rsidRPr="005B54A3">
        <w:rPr>
          <w:rFonts w:ascii="Palatino Linotype" w:eastAsia="Calibri" w:hAnsi="Palatino Linotype" w:cs="Arial"/>
          <w:lang w:val="es-ES"/>
        </w:rPr>
        <w:t xml:space="preserve">y tres (03) de agosto </w:t>
      </w:r>
      <w:r w:rsidR="003832A3" w:rsidRPr="005B54A3">
        <w:rPr>
          <w:rFonts w:ascii="Palatino Linotype" w:eastAsia="Calibri" w:hAnsi="Palatino Linotype" w:cs="Arial"/>
          <w:lang w:val="es-ES"/>
        </w:rPr>
        <w:t xml:space="preserve">de dos mil dieciocho el </w:t>
      </w:r>
      <w:r w:rsidR="00C2706D" w:rsidRPr="005B54A3">
        <w:rPr>
          <w:rFonts w:ascii="Palatino Linotype" w:eastAsia="Calibri" w:hAnsi="Palatino Linotype" w:cs="Arial"/>
          <w:b/>
          <w:lang w:val="es-ES"/>
        </w:rPr>
        <w:t xml:space="preserve">SUJETO OBLIGADO </w:t>
      </w:r>
      <w:r w:rsidR="003832A3" w:rsidRPr="005B54A3">
        <w:rPr>
          <w:rFonts w:ascii="Palatino Linotype" w:eastAsia="Calibri" w:hAnsi="Palatino Linotype" w:cs="Arial"/>
          <w:lang w:val="es-ES"/>
        </w:rPr>
        <w:t>re</w:t>
      </w:r>
      <w:r w:rsidR="00340A9D" w:rsidRPr="005B54A3">
        <w:rPr>
          <w:rFonts w:ascii="Palatino Linotype" w:eastAsia="Calibri" w:hAnsi="Palatino Linotype" w:cs="Arial"/>
          <w:lang w:val="es-ES"/>
        </w:rPr>
        <w:t>mitió en ambos recursos su</w:t>
      </w:r>
      <w:r w:rsidR="003832A3" w:rsidRPr="005B54A3">
        <w:rPr>
          <w:rFonts w:ascii="Palatino Linotype" w:eastAsia="Calibri" w:hAnsi="Palatino Linotype" w:cs="Arial"/>
          <w:lang w:val="es-ES"/>
        </w:rPr>
        <w:t xml:space="preserve"> Informe J</w:t>
      </w:r>
      <w:r w:rsidR="00C2706D" w:rsidRPr="005B54A3">
        <w:rPr>
          <w:rFonts w:ascii="Palatino Linotype" w:eastAsia="Calibri" w:hAnsi="Palatino Linotype" w:cs="Arial"/>
          <w:lang w:val="es-ES"/>
        </w:rPr>
        <w:t xml:space="preserve">ustificado </w:t>
      </w:r>
      <w:r w:rsidR="003832A3" w:rsidRPr="005B54A3">
        <w:rPr>
          <w:rFonts w:ascii="Palatino Linotype" w:hAnsi="Palatino Linotype"/>
          <w:color w:val="000000"/>
        </w:rPr>
        <w:t>adjuntando el siguiente archivo electrónico denominado como:</w:t>
      </w:r>
    </w:p>
    <w:p w14:paraId="64F59140" w14:textId="77777777" w:rsidR="00340A9D" w:rsidRPr="005B54A3" w:rsidRDefault="00340A9D" w:rsidP="00340A9D">
      <w:pPr>
        <w:pStyle w:val="Prrafodelista"/>
        <w:rPr>
          <w:rFonts w:ascii="Palatino Linotype" w:hAnsi="Palatino Linotype"/>
        </w:rPr>
      </w:pPr>
    </w:p>
    <w:p w14:paraId="77A736FD" w14:textId="55EE5AA2" w:rsidR="00340A9D" w:rsidRPr="005B54A3" w:rsidRDefault="00340A9D" w:rsidP="00340A9D">
      <w:pPr>
        <w:pStyle w:val="Prrafodelista"/>
        <w:spacing w:before="240" w:after="240" w:line="360" w:lineRule="auto"/>
        <w:ind w:left="426" w:right="-567"/>
        <w:jc w:val="both"/>
        <w:rPr>
          <w:rFonts w:ascii="Palatino Linotype" w:hAnsi="Palatino Linotype" w:cs="Arial"/>
          <w:b/>
          <w:bCs/>
        </w:rPr>
      </w:pPr>
      <w:r w:rsidRPr="005B54A3">
        <w:rPr>
          <w:rFonts w:ascii="Palatino Linotype" w:hAnsi="Palatino Linotype" w:cs="Arial"/>
          <w:b/>
          <w:bCs/>
        </w:rPr>
        <w:t>02553/INFOEM/IP/RR/2018:</w:t>
      </w:r>
    </w:p>
    <w:p w14:paraId="1CA7190A" w14:textId="3A504A72" w:rsidR="00C2706D" w:rsidRPr="005B54A3" w:rsidRDefault="00C50EC3" w:rsidP="003832A3">
      <w:pPr>
        <w:pStyle w:val="Prrafodelista"/>
        <w:numPr>
          <w:ilvl w:val="0"/>
          <w:numId w:val="4"/>
        </w:numPr>
        <w:spacing w:before="240" w:after="240" w:line="360" w:lineRule="auto"/>
        <w:ind w:right="-567"/>
        <w:jc w:val="both"/>
        <w:rPr>
          <w:rFonts w:ascii="Palatino Linotype" w:hAnsi="Palatino Linotype"/>
        </w:rPr>
      </w:pPr>
      <w:r w:rsidRPr="005B54A3">
        <w:rPr>
          <w:rFonts w:ascii="Palatino Linotype" w:hAnsi="Palatino Linotype"/>
          <w:b/>
          <w:i/>
        </w:rPr>
        <w:t>RR2553.pdf</w:t>
      </w:r>
      <w:r w:rsidR="00A96B2A" w:rsidRPr="005B54A3">
        <w:rPr>
          <w:rFonts w:ascii="Palatino Linotype" w:hAnsi="Palatino Linotype"/>
          <w:b/>
          <w:i/>
        </w:rPr>
        <w:t xml:space="preserve">. </w:t>
      </w:r>
      <w:r w:rsidR="00A96B2A" w:rsidRPr="005B54A3">
        <w:rPr>
          <w:rFonts w:ascii="Palatino Linotype" w:hAnsi="Palatino Linotype"/>
        </w:rPr>
        <w:t xml:space="preserve">Consistente en un oficio suscrito y firmado por la Titular de la Unidad de Transparencia de fecha trece (13) de julio de dos mil dieciocho. </w:t>
      </w:r>
    </w:p>
    <w:p w14:paraId="2EF88CD6" w14:textId="01070521" w:rsidR="00340A9D" w:rsidRPr="005B54A3" w:rsidRDefault="00340A9D" w:rsidP="00340A9D">
      <w:pPr>
        <w:spacing w:before="240" w:after="240" w:line="360" w:lineRule="auto"/>
        <w:ind w:left="360" w:right="-567"/>
        <w:jc w:val="both"/>
        <w:rPr>
          <w:rFonts w:ascii="Palatino Linotype" w:hAnsi="Palatino Linotype" w:cs="Arial"/>
          <w:b/>
          <w:bCs/>
        </w:rPr>
      </w:pPr>
      <w:r w:rsidRPr="005B54A3">
        <w:rPr>
          <w:rFonts w:ascii="Palatino Linotype" w:hAnsi="Palatino Linotype" w:cs="Arial"/>
          <w:b/>
          <w:bCs/>
        </w:rPr>
        <w:t>02616/INFOEM/IP/RR/2018:</w:t>
      </w:r>
    </w:p>
    <w:p w14:paraId="3438E0FA" w14:textId="34BD8433" w:rsidR="00A96B2A" w:rsidRPr="005B54A3" w:rsidRDefault="00340A9D" w:rsidP="00A96B2A">
      <w:pPr>
        <w:pStyle w:val="Prrafodelista"/>
        <w:numPr>
          <w:ilvl w:val="0"/>
          <w:numId w:val="4"/>
        </w:numPr>
        <w:spacing w:before="240" w:after="240" w:line="360" w:lineRule="auto"/>
        <w:ind w:right="-567"/>
        <w:jc w:val="both"/>
        <w:rPr>
          <w:rFonts w:ascii="Palatino Linotype" w:hAnsi="Palatino Linotype" w:cs="Arial"/>
          <w:b/>
          <w:bCs/>
          <w:i/>
        </w:rPr>
      </w:pPr>
      <w:r w:rsidRPr="005B54A3">
        <w:rPr>
          <w:rFonts w:ascii="Palatino Linotype" w:hAnsi="Palatino Linotype" w:cs="Arial"/>
          <w:b/>
          <w:bCs/>
          <w:i/>
        </w:rPr>
        <w:t>RR_02616.pdf</w:t>
      </w:r>
      <w:r w:rsidR="00A96B2A" w:rsidRPr="005B54A3">
        <w:rPr>
          <w:rFonts w:ascii="Palatino Linotype" w:hAnsi="Palatino Linotype" w:cs="Arial"/>
          <w:b/>
          <w:bCs/>
          <w:i/>
        </w:rPr>
        <w:t xml:space="preserve">. </w:t>
      </w:r>
      <w:r w:rsidR="00A96B2A" w:rsidRPr="005B54A3">
        <w:rPr>
          <w:rFonts w:ascii="Palatino Linotype" w:hAnsi="Palatino Linotype" w:cs="Arial"/>
          <w:bCs/>
        </w:rPr>
        <w:t>Consistente en dos oficios, uno suscrito y firmado por la Titular de la Unidad de Transparencia de fecha tres (03) de agosto de dos mil dieciocho y el otro oficio número DA/4438/2018 suscrito y firmado por la Directora de Administración, de fecha dieciocho de julio (18) de julio de dos mil dieciocho.</w:t>
      </w:r>
    </w:p>
    <w:p w14:paraId="7F5E99D3" w14:textId="10936410" w:rsidR="003832A3" w:rsidRPr="005B54A3" w:rsidRDefault="00A96B2A" w:rsidP="00A96B2A">
      <w:pPr>
        <w:spacing w:before="240" w:after="240" w:line="360" w:lineRule="auto"/>
        <w:ind w:left="360" w:right="-567"/>
        <w:jc w:val="both"/>
        <w:rPr>
          <w:rFonts w:ascii="Palatino Linotype" w:hAnsi="Palatino Linotype" w:cs="Arial"/>
          <w:b/>
          <w:bCs/>
          <w:i/>
        </w:rPr>
      </w:pPr>
      <w:r w:rsidRPr="005B54A3">
        <w:rPr>
          <w:rFonts w:ascii="Palatino Linotype" w:eastAsia="Calibri" w:hAnsi="Palatino Linotype" w:cs="Arial"/>
          <w:lang w:val="es-ES"/>
        </w:rPr>
        <w:t xml:space="preserve">Documentos que no se pusieron </w:t>
      </w:r>
      <w:r w:rsidR="00C50EC3" w:rsidRPr="005B54A3">
        <w:rPr>
          <w:rFonts w:ascii="Palatino Linotype" w:eastAsia="Calibri" w:hAnsi="Palatino Linotype" w:cs="Arial"/>
          <w:lang w:val="es-ES"/>
        </w:rPr>
        <w:t>a la vista del particular en virtud de que no aportaba</w:t>
      </w:r>
      <w:r w:rsidRPr="005B54A3">
        <w:rPr>
          <w:rFonts w:ascii="Palatino Linotype" w:eastAsia="Calibri" w:hAnsi="Palatino Linotype" w:cs="Arial"/>
          <w:lang w:val="es-ES"/>
        </w:rPr>
        <w:t>n</w:t>
      </w:r>
      <w:r w:rsidR="00C50EC3" w:rsidRPr="005B54A3">
        <w:rPr>
          <w:rFonts w:ascii="Palatino Linotype" w:eastAsia="Calibri" w:hAnsi="Palatino Linotype" w:cs="Arial"/>
          <w:lang w:val="es-ES"/>
        </w:rPr>
        <w:t xml:space="preserve"> elementos novedosos con relación a la respuesta primigenia. Sin embargo, con la finalidad de que no exista opacidad, se hará</w:t>
      </w:r>
      <w:r w:rsidRPr="005B54A3">
        <w:rPr>
          <w:rFonts w:ascii="Palatino Linotype" w:eastAsia="Calibri" w:hAnsi="Palatino Linotype" w:cs="Arial"/>
          <w:lang w:val="es-ES"/>
        </w:rPr>
        <w:t>n</w:t>
      </w:r>
      <w:r w:rsidR="00C50EC3" w:rsidRPr="005B54A3">
        <w:rPr>
          <w:rFonts w:ascii="Palatino Linotype" w:eastAsia="Calibri" w:hAnsi="Palatino Linotype" w:cs="Arial"/>
          <w:lang w:val="es-ES"/>
        </w:rPr>
        <w:t xml:space="preserve"> del conocimiento del particular al momento de la notificación de la presente resolución. Por su parte el recurrente fue omiso en realizar manifestaciones que a su derecho conviniera y asistiera. </w:t>
      </w:r>
    </w:p>
    <w:p w14:paraId="322B4318" w14:textId="77777777" w:rsidR="00714000" w:rsidRPr="005B54A3" w:rsidRDefault="00714000" w:rsidP="00714000">
      <w:pPr>
        <w:pStyle w:val="Prrafodelista"/>
        <w:spacing w:before="240" w:after="240" w:line="360" w:lineRule="auto"/>
        <w:ind w:right="-567"/>
        <w:jc w:val="both"/>
        <w:rPr>
          <w:rFonts w:ascii="Palatino Linotype" w:hAnsi="Palatino Linotype"/>
        </w:rPr>
      </w:pPr>
    </w:p>
    <w:p w14:paraId="5C675B5C" w14:textId="77777777" w:rsidR="0055226F" w:rsidRPr="005B54A3" w:rsidRDefault="00C2706D" w:rsidP="0055226F">
      <w:pPr>
        <w:pStyle w:val="Prrafodelista"/>
        <w:numPr>
          <w:ilvl w:val="0"/>
          <w:numId w:val="1"/>
        </w:numPr>
        <w:spacing w:before="240" w:after="240" w:line="360" w:lineRule="auto"/>
        <w:ind w:left="426" w:right="-567" w:hanging="426"/>
        <w:jc w:val="both"/>
        <w:rPr>
          <w:lang w:val="es-MX" w:eastAsia="en-US"/>
        </w:rPr>
      </w:pPr>
      <w:r w:rsidRPr="005B54A3">
        <w:rPr>
          <w:rFonts w:ascii="Palatino Linotype" w:hAnsi="Palatino Linotype"/>
        </w:rPr>
        <w:lastRenderedPageBreak/>
        <w:t>E</w:t>
      </w:r>
      <w:r w:rsidR="007D0C65" w:rsidRPr="005B54A3">
        <w:rPr>
          <w:rFonts w:ascii="Palatino Linotype" w:hAnsi="Palatino Linotype"/>
        </w:rPr>
        <w:t>l Comisionado Ponente decretó los</w:t>
      </w:r>
      <w:r w:rsidRPr="005B54A3">
        <w:rPr>
          <w:rFonts w:ascii="Palatino Linotype" w:hAnsi="Palatino Linotype"/>
        </w:rPr>
        <w:t xml:space="preserve"> cierre</w:t>
      </w:r>
      <w:r w:rsidR="007D0C65" w:rsidRPr="005B54A3">
        <w:rPr>
          <w:rFonts w:ascii="Palatino Linotype" w:hAnsi="Palatino Linotype"/>
        </w:rPr>
        <w:t>s</w:t>
      </w:r>
      <w:r w:rsidRPr="005B54A3">
        <w:rPr>
          <w:rFonts w:ascii="Palatino Linotype" w:hAnsi="Palatino Linotype"/>
        </w:rPr>
        <w:t xml:space="preserve"> de instrucción</w:t>
      </w:r>
      <w:r w:rsidRPr="005B54A3">
        <w:rPr>
          <w:rFonts w:ascii="Palatino Linotype" w:hAnsi="Palatino Linotype" w:cs="Arial"/>
        </w:rPr>
        <w:t xml:space="preserve"> </w:t>
      </w:r>
      <w:r w:rsidRPr="005B54A3">
        <w:rPr>
          <w:rFonts w:ascii="Palatino Linotype" w:hAnsi="Palatino Linotype"/>
        </w:rPr>
        <w:t>mediante acuerdo de fecha</w:t>
      </w:r>
      <w:r w:rsidR="00A96B2A" w:rsidRPr="005B54A3">
        <w:rPr>
          <w:rFonts w:ascii="Palatino Linotype" w:hAnsi="Palatino Linotype"/>
        </w:rPr>
        <w:t>s siete (07) y veintiuno (21</w:t>
      </w:r>
      <w:r w:rsidR="00A133A2" w:rsidRPr="005B54A3">
        <w:rPr>
          <w:rFonts w:ascii="Palatino Linotype" w:hAnsi="Palatino Linotype"/>
        </w:rPr>
        <w:t xml:space="preserve">) </w:t>
      </w:r>
      <w:r w:rsidRPr="005B54A3">
        <w:rPr>
          <w:rFonts w:ascii="Palatino Linotype" w:hAnsi="Palatino Linotype"/>
        </w:rPr>
        <w:t xml:space="preserve">de </w:t>
      </w:r>
      <w:r w:rsidR="00A96B2A" w:rsidRPr="005B54A3">
        <w:rPr>
          <w:rFonts w:ascii="Palatino Linotype" w:hAnsi="Palatino Linotype"/>
        </w:rPr>
        <w:t xml:space="preserve">agosto </w:t>
      </w:r>
      <w:r w:rsidRPr="005B54A3">
        <w:rPr>
          <w:rFonts w:ascii="Palatino Linotype" w:hAnsi="Palatino Linotype"/>
        </w:rPr>
        <w:t xml:space="preserve">de dos mil dieciocho, </w:t>
      </w:r>
      <w:r w:rsidR="00714000" w:rsidRPr="005B54A3">
        <w:rPr>
          <w:rFonts w:ascii="Palatino Linotype" w:hAnsi="Palatino Linotype" w:cs="Arial"/>
        </w:rPr>
        <w:t>por lo que, ordenó turnar los</w:t>
      </w:r>
      <w:r w:rsidRPr="005B54A3">
        <w:rPr>
          <w:rFonts w:ascii="Palatino Linotype" w:hAnsi="Palatino Linotype" w:cs="Arial"/>
        </w:rPr>
        <w:t xml:space="preserve"> expediente</w:t>
      </w:r>
      <w:r w:rsidR="00714000" w:rsidRPr="005B54A3">
        <w:rPr>
          <w:rFonts w:ascii="Palatino Linotype" w:hAnsi="Palatino Linotype" w:cs="Arial"/>
        </w:rPr>
        <w:t>s</w:t>
      </w:r>
      <w:r w:rsidR="0055226F" w:rsidRPr="005B54A3">
        <w:rPr>
          <w:rFonts w:ascii="Palatino Linotype" w:hAnsi="Palatino Linotype" w:cs="Arial"/>
        </w:rPr>
        <w:t xml:space="preserve"> a resolución.</w:t>
      </w:r>
    </w:p>
    <w:p w14:paraId="28E3DF29" w14:textId="77777777" w:rsidR="0055226F" w:rsidRPr="005B54A3" w:rsidRDefault="0055226F" w:rsidP="0055226F">
      <w:pPr>
        <w:pStyle w:val="Prrafodelista"/>
        <w:spacing w:before="240" w:after="240" w:line="360" w:lineRule="auto"/>
        <w:ind w:left="426" w:right="-567"/>
        <w:jc w:val="both"/>
        <w:rPr>
          <w:lang w:val="es-MX" w:eastAsia="en-US"/>
        </w:rPr>
      </w:pPr>
    </w:p>
    <w:p w14:paraId="0121EB0B" w14:textId="0428B63C" w:rsidR="0055226F" w:rsidRPr="005B54A3" w:rsidRDefault="0055226F" w:rsidP="0055226F">
      <w:pPr>
        <w:pStyle w:val="Prrafodelista"/>
        <w:numPr>
          <w:ilvl w:val="0"/>
          <w:numId w:val="1"/>
        </w:numPr>
        <w:spacing w:before="240" w:after="240" w:line="360" w:lineRule="auto"/>
        <w:ind w:left="426" w:right="-567" w:hanging="426"/>
        <w:jc w:val="both"/>
        <w:rPr>
          <w:lang w:val="es-MX" w:eastAsia="en-US"/>
        </w:rPr>
      </w:pPr>
      <w:r w:rsidRPr="005B54A3">
        <w:rPr>
          <w:rFonts w:ascii="Palatino Linotype" w:eastAsia="Calibri" w:hAnsi="Palatino Linotype" w:cs="Times New Roman"/>
          <w:lang w:val="es-MX" w:eastAsia="en-US"/>
        </w:rPr>
        <w:t>El día</w:t>
      </w:r>
      <w:r w:rsidRPr="005B54A3">
        <w:rPr>
          <w:rFonts w:ascii="Palatino Linotype" w:eastAsia="Calibri" w:hAnsi="Palatino Linotype" w:cs="Arial"/>
          <w:color w:val="263238"/>
          <w:lang w:val="es-MX" w:eastAsia="en-US"/>
        </w:rPr>
        <w:t xml:space="preserve"> veintinueve (29) de agosto de dos mil dieciocho y con fundamento en el artículo 181 tercer párrafo de la </w:t>
      </w:r>
      <w:r w:rsidRPr="005B54A3">
        <w:rPr>
          <w:rFonts w:ascii="Palatino Linotype" w:eastAsia="Calibri" w:hAnsi="Palatino Linotype" w:cs="Arial"/>
          <w:b/>
          <w:bCs/>
          <w:color w:val="263238"/>
          <w:lang w:val="es-MX" w:eastAsia="en-US"/>
        </w:rPr>
        <w:t>Ley de Transparencia y Acceso a la Información Pública del Estado de México y Municipios, </w:t>
      </w:r>
      <w:r w:rsidRPr="005B54A3">
        <w:rPr>
          <w:rFonts w:ascii="Palatino Linotype" w:eastAsia="Calibri" w:hAnsi="Palatino Linotype" w:cs="Arial"/>
          <w:color w:val="263238"/>
          <w:lang w:val="es-MX" w:eastAsia="en-US"/>
        </w:rPr>
        <w:t>se notificó que el plazo de 30 días para resolver los recursos de revisión, serían ampliados por un periodo de 15 días hábiles adicionales a fin de realizar un mejor estudio del asunto.</w:t>
      </w:r>
    </w:p>
    <w:p w14:paraId="1B68D857" w14:textId="77777777" w:rsidR="0055226F" w:rsidRPr="005B54A3" w:rsidRDefault="0055226F" w:rsidP="0055226F">
      <w:pPr>
        <w:spacing w:before="240" w:after="240" w:line="360" w:lineRule="auto"/>
        <w:ind w:right="-567"/>
        <w:jc w:val="both"/>
        <w:rPr>
          <w:lang w:val="es-MX" w:eastAsia="en-US"/>
        </w:rPr>
      </w:pPr>
    </w:p>
    <w:p w14:paraId="633ABD0C" w14:textId="77DB87DD" w:rsidR="00520F9E" w:rsidRPr="005B54A3" w:rsidRDefault="00520F9E" w:rsidP="006B2430">
      <w:pPr>
        <w:pStyle w:val="Ttulo1"/>
        <w:jc w:val="center"/>
      </w:pPr>
      <w:bookmarkStart w:id="1" w:name="_Toc524950778"/>
      <w:r w:rsidRPr="005B54A3">
        <w:t>CONSIDERANDO</w:t>
      </w:r>
      <w:bookmarkEnd w:id="1"/>
    </w:p>
    <w:p w14:paraId="6693C38F" w14:textId="77777777" w:rsidR="001D6F6D" w:rsidRPr="005B54A3" w:rsidRDefault="001D6F6D" w:rsidP="00520F9E">
      <w:pPr>
        <w:pStyle w:val="Ttulo2"/>
        <w:rPr>
          <w:rFonts w:ascii="Palatino Linotype" w:hAnsi="Palatino Linotype"/>
          <w:b/>
          <w:color w:val="auto"/>
          <w:sz w:val="24"/>
        </w:rPr>
      </w:pPr>
    </w:p>
    <w:p w14:paraId="5F73685F" w14:textId="259CD27D" w:rsidR="00520F9E" w:rsidRPr="005B54A3" w:rsidRDefault="00520F9E" w:rsidP="00520F9E">
      <w:pPr>
        <w:pStyle w:val="Ttulo2"/>
        <w:rPr>
          <w:rFonts w:ascii="Palatino Linotype" w:hAnsi="Palatino Linotype"/>
          <w:b/>
          <w:color w:val="auto"/>
          <w:sz w:val="24"/>
        </w:rPr>
      </w:pPr>
      <w:bookmarkStart w:id="2" w:name="_Toc524950779"/>
      <w:r w:rsidRPr="005B54A3">
        <w:rPr>
          <w:rFonts w:ascii="Palatino Linotype" w:hAnsi="Palatino Linotype"/>
          <w:b/>
          <w:color w:val="auto"/>
          <w:sz w:val="24"/>
        </w:rPr>
        <w:t>PRIMERO. De la competencia</w:t>
      </w:r>
      <w:bookmarkEnd w:id="2"/>
    </w:p>
    <w:p w14:paraId="4DC22AB4" w14:textId="77777777" w:rsidR="001D6F6D" w:rsidRPr="005B54A3" w:rsidRDefault="001D6F6D" w:rsidP="001D6F6D">
      <w:pPr>
        <w:rPr>
          <w:lang w:val="es-MX" w:eastAsia="en-US"/>
        </w:rPr>
      </w:pPr>
    </w:p>
    <w:p w14:paraId="0858142B" w14:textId="58621090" w:rsidR="00F147C6" w:rsidRPr="005B54A3" w:rsidRDefault="00F147C6" w:rsidP="0009467A">
      <w:pPr>
        <w:pStyle w:val="Prrafodelista"/>
        <w:numPr>
          <w:ilvl w:val="0"/>
          <w:numId w:val="1"/>
        </w:numPr>
        <w:spacing w:before="240" w:after="240" w:line="360" w:lineRule="auto"/>
        <w:ind w:left="426" w:right="-567" w:hanging="426"/>
        <w:jc w:val="both"/>
        <w:rPr>
          <w:rFonts w:ascii="Palatino Linotype" w:eastAsia="Calibri" w:hAnsi="Palatino Linotype" w:cs="Times New Roman"/>
          <w:lang w:val="es-ES"/>
        </w:rPr>
      </w:pPr>
      <w:r w:rsidRPr="005B54A3">
        <w:rPr>
          <w:rFonts w:ascii="Palatino Linotype" w:eastAsia="Calibri" w:hAnsi="Palatino Linotype" w:cs="Arial"/>
          <w:color w:val="000000" w:themeColor="text1"/>
          <w:lang w:val="es-ES"/>
        </w:rPr>
        <w:t>Este</w:t>
      </w:r>
      <w:r w:rsidRPr="005B54A3">
        <w:rPr>
          <w:rFonts w:ascii="Palatino Linotype" w:eastAsia="Calibri" w:hAnsi="Palatino Linotype" w:cs="Times New Roman"/>
          <w:lang w:val="es-ES"/>
        </w:rPr>
        <w:t xml:space="preserve"> Instituto de Transparencia, Acceso a la Información Pública y Protección de Datos Personales del Estado de México y Municipios, es competente para conocer y resolver del presente recurso de conformidad con el artículo: 6, apartado A, fracción IV de la </w:t>
      </w:r>
      <w:r w:rsidRPr="005B54A3">
        <w:rPr>
          <w:rFonts w:ascii="Palatino Linotype" w:eastAsia="Calibri" w:hAnsi="Palatino Linotype" w:cs="Times New Roman"/>
          <w:b/>
          <w:lang w:val="es-ES"/>
        </w:rPr>
        <w:t>Constitución Política de los Estados Unidos Mexicanos</w:t>
      </w:r>
      <w:r w:rsidRPr="005B54A3">
        <w:rPr>
          <w:rFonts w:ascii="Palatino Linotype" w:eastAsia="Calibri" w:hAnsi="Palatino Linotype" w:cs="Times New Roman"/>
          <w:lang w:val="es-ES"/>
        </w:rPr>
        <w:t xml:space="preserve">; 5, párrafos </w:t>
      </w:r>
      <w:r w:rsidR="00713DD5" w:rsidRPr="005B54A3">
        <w:rPr>
          <w:rFonts w:ascii="Palatino Linotype" w:hAnsi="Palatino Linotype" w:cs="Arial"/>
          <w:bCs/>
          <w:color w:val="222222"/>
          <w:lang w:val="es-ES"/>
        </w:rPr>
        <w:t>vigésimo, vigésimo primero y vigésimo segundo fracciones IV y V </w:t>
      </w:r>
      <w:r w:rsidR="00713DD5" w:rsidRPr="005B54A3">
        <w:rPr>
          <w:rFonts w:ascii="Palatino Linotype" w:eastAsia="Calibri" w:hAnsi="Palatino Linotype" w:cs="Times New Roman"/>
          <w:lang w:val="es-ES"/>
        </w:rPr>
        <w:t xml:space="preserve"> </w:t>
      </w:r>
      <w:r w:rsidRPr="005B54A3">
        <w:rPr>
          <w:rFonts w:ascii="Palatino Linotype" w:eastAsia="Calibri" w:hAnsi="Palatino Linotype" w:cs="Times New Roman"/>
          <w:lang w:val="es-ES"/>
        </w:rPr>
        <w:t xml:space="preserve">de la </w:t>
      </w:r>
      <w:r w:rsidRPr="005B54A3">
        <w:rPr>
          <w:rFonts w:ascii="Palatino Linotype" w:eastAsia="Calibri" w:hAnsi="Palatino Linotype" w:cs="Times New Roman"/>
          <w:b/>
          <w:lang w:val="es-ES"/>
        </w:rPr>
        <w:t>Constitución Política del Estado Libre y Soberano de México</w:t>
      </w:r>
      <w:r w:rsidRPr="005B54A3">
        <w:rPr>
          <w:rFonts w:ascii="Palatino Linotype" w:eastAsia="Calibri" w:hAnsi="Palatino Linotype" w:cs="Times New Roman"/>
          <w:lang w:val="es-ES"/>
        </w:rPr>
        <w:t xml:space="preserve">; artículos 1, 2 fracción II, 13, 29, 36 fracciones I y II, 176, 178, 179, 181 párrafo tercero y 185 </w:t>
      </w:r>
      <w:r w:rsidRPr="005B54A3">
        <w:rPr>
          <w:rFonts w:ascii="Palatino Linotype" w:eastAsia="Calibri" w:hAnsi="Palatino Linotype" w:cs="Arial"/>
          <w:lang w:val="es-ES"/>
        </w:rPr>
        <w:t xml:space="preserve">de la </w:t>
      </w:r>
      <w:r w:rsidRPr="005B54A3">
        <w:rPr>
          <w:rFonts w:ascii="Palatino Linotype" w:eastAsia="Calibri" w:hAnsi="Palatino Linotype" w:cs="Arial"/>
          <w:b/>
          <w:lang w:val="es-ES"/>
        </w:rPr>
        <w:t>Ley de Transparencia y Acceso a la Información Pública del Estado de México y Municipios</w:t>
      </w:r>
      <w:r w:rsidRPr="005B54A3">
        <w:rPr>
          <w:rFonts w:ascii="Palatino Linotype" w:eastAsia="Calibri" w:hAnsi="Palatino Linotype" w:cs="Arial"/>
          <w:lang w:val="es-ES"/>
        </w:rPr>
        <w:t xml:space="preserve">; y </w:t>
      </w:r>
      <w:r w:rsidR="00840A99" w:rsidRPr="005B54A3">
        <w:rPr>
          <w:rFonts w:ascii="Palatino Linotype" w:eastAsia="MS Mincho" w:hAnsi="Palatino Linotype" w:cs="Arial"/>
          <w:lang w:val="es-ES"/>
        </w:rPr>
        <w:t xml:space="preserve">7, 9 fracciones I y XXIV, y 11 </w:t>
      </w:r>
      <w:r w:rsidRPr="005B54A3">
        <w:rPr>
          <w:rFonts w:ascii="Palatino Linotype" w:eastAsia="Calibri" w:hAnsi="Palatino Linotype" w:cs="Arial"/>
          <w:lang w:val="es-ES"/>
        </w:rPr>
        <w:t xml:space="preserve">del </w:t>
      </w:r>
      <w:r w:rsidRPr="005B54A3">
        <w:rPr>
          <w:rFonts w:ascii="Palatino Linotype" w:eastAsia="Calibri" w:hAnsi="Palatino Linotype" w:cs="Arial"/>
          <w:b/>
          <w:lang w:val="es-ES"/>
        </w:rPr>
        <w:t xml:space="preserve">Reglamento Interior del </w:t>
      </w:r>
      <w:r w:rsidRPr="005B54A3">
        <w:rPr>
          <w:rFonts w:ascii="Palatino Linotype" w:eastAsia="Calibri" w:hAnsi="Palatino Linotype" w:cs="Arial"/>
          <w:b/>
          <w:lang w:val="es-ES"/>
        </w:rPr>
        <w:lastRenderedPageBreak/>
        <w:t>Instituto de Transparencia, Acceso a la Información Pública y Protección de Datos Personales del Estado de México y Municipios</w:t>
      </w:r>
      <w:r w:rsidRPr="005B54A3">
        <w:rPr>
          <w:rFonts w:ascii="Palatino Linotype" w:hAnsi="Palatino Linotype"/>
        </w:rPr>
        <w:t>.</w:t>
      </w:r>
    </w:p>
    <w:p w14:paraId="16A115F6" w14:textId="77777777" w:rsidR="007F4AFC" w:rsidRPr="005B54A3" w:rsidRDefault="007F4AFC" w:rsidP="007F4AFC">
      <w:pPr>
        <w:pStyle w:val="Prrafodelista"/>
        <w:spacing w:before="240" w:after="240" w:line="360" w:lineRule="auto"/>
        <w:ind w:left="426" w:right="-567"/>
        <w:jc w:val="both"/>
        <w:rPr>
          <w:rFonts w:ascii="Palatino Linotype" w:eastAsia="Calibri" w:hAnsi="Palatino Linotype" w:cs="Times New Roman"/>
          <w:lang w:val="es-ES"/>
        </w:rPr>
      </w:pPr>
    </w:p>
    <w:p w14:paraId="2CCB3A89" w14:textId="4D979143" w:rsidR="00520F9E" w:rsidRPr="005B54A3" w:rsidRDefault="00520F9E" w:rsidP="0009467A">
      <w:pPr>
        <w:pStyle w:val="Ttulo2"/>
        <w:ind w:right="-567"/>
        <w:rPr>
          <w:rFonts w:ascii="Palatino Linotype" w:hAnsi="Palatino Linotype"/>
          <w:b/>
          <w:color w:val="auto"/>
          <w:sz w:val="24"/>
        </w:rPr>
      </w:pPr>
      <w:bookmarkStart w:id="3" w:name="_Toc524950780"/>
      <w:r w:rsidRPr="005B54A3">
        <w:rPr>
          <w:rFonts w:ascii="Palatino Linotype" w:hAnsi="Palatino Linotype"/>
          <w:b/>
          <w:color w:val="auto"/>
          <w:sz w:val="24"/>
        </w:rPr>
        <w:t>SEGUNDO. De</w:t>
      </w:r>
      <w:r w:rsidR="00713DD5" w:rsidRPr="005B54A3">
        <w:rPr>
          <w:rFonts w:ascii="Palatino Linotype" w:hAnsi="Palatino Linotype"/>
          <w:b/>
          <w:color w:val="auto"/>
          <w:sz w:val="24"/>
        </w:rPr>
        <w:t xml:space="preserve"> la oportunidad y procedencia</w:t>
      </w:r>
      <w:r w:rsidRPr="005B54A3">
        <w:rPr>
          <w:rFonts w:ascii="Palatino Linotype" w:hAnsi="Palatino Linotype"/>
          <w:b/>
          <w:color w:val="auto"/>
          <w:sz w:val="24"/>
        </w:rPr>
        <w:t>.</w:t>
      </w:r>
      <w:bookmarkEnd w:id="3"/>
    </w:p>
    <w:p w14:paraId="5E45317A" w14:textId="77777777" w:rsidR="00EF4E81" w:rsidRPr="005B54A3" w:rsidRDefault="00EF4E81" w:rsidP="0009467A">
      <w:pPr>
        <w:ind w:right="-567"/>
        <w:rPr>
          <w:lang w:val="es-MX" w:eastAsia="en-US"/>
        </w:rPr>
      </w:pPr>
    </w:p>
    <w:p w14:paraId="4117534A" w14:textId="289CA202" w:rsidR="000958E0" w:rsidRPr="005B54A3" w:rsidRDefault="007F4AFC" w:rsidP="00435ED9">
      <w:pPr>
        <w:pStyle w:val="Prrafodelista"/>
        <w:numPr>
          <w:ilvl w:val="0"/>
          <w:numId w:val="1"/>
        </w:numPr>
        <w:spacing w:before="240" w:after="240" w:line="360" w:lineRule="auto"/>
        <w:ind w:left="426" w:right="-709" w:hanging="426"/>
        <w:jc w:val="both"/>
        <w:rPr>
          <w:rFonts w:ascii="Palatino Linotype" w:hAnsi="Palatino Linotype"/>
        </w:rPr>
      </w:pPr>
      <w:r w:rsidRPr="005B54A3">
        <w:rPr>
          <w:rFonts w:ascii="Palatino Linotype" w:eastAsia="Calibri" w:hAnsi="Palatino Linotype" w:cs="Arial"/>
        </w:rPr>
        <w:t xml:space="preserve">Los </w:t>
      </w:r>
      <w:r w:rsidR="000958E0" w:rsidRPr="005B54A3">
        <w:rPr>
          <w:rFonts w:ascii="Palatino Linotype" w:eastAsia="Calibri" w:hAnsi="Palatino Linotype" w:cs="Arial"/>
        </w:rPr>
        <w:t>medio</w:t>
      </w:r>
      <w:r w:rsidRPr="005B54A3">
        <w:rPr>
          <w:rFonts w:ascii="Palatino Linotype" w:eastAsia="Calibri" w:hAnsi="Palatino Linotype" w:cs="Arial"/>
        </w:rPr>
        <w:t>s</w:t>
      </w:r>
      <w:r w:rsidR="000958E0" w:rsidRPr="005B54A3">
        <w:rPr>
          <w:rFonts w:ascii="Palatino Linotype" w:eastAsia="Calibri" w:hAnsi="Palatino Linotype" w:cs="Arial"/>
        </w:rPr>
        <w:t xml:space="preserve"> de impugnación fue</w:t>
      </w:r>
      <w:r w:rsidRPr="005B54A3">
        <w:rPr>
          <w:rFonts w:ascii="Palatino Linotype" w:eastAsia="Calibri" w:hAnsi="Palatino Linotype" w:cs="Arial"/>
        </w:rPr>
        <w:t>ron</w:t>
      </w:r>
      <w:r w:rsidR="000958E0" w:rsidRPr="005B54A3">
        <w:rPr>
          <w:rFonts w:ascii="Palatino Linotype" w:eastAsia="Calibri" w:hAnsi="Palatino Linotype" w:cs="Arial"/>
        </w:rPr>
        <w:t xml:space="preserve"> presentado</w:t>
      </w:r>
      <w:r w:rsidRPr="005B54A3">
        <w:rPr>
          <w:rFonts w:ascii="Palatino Linotype" w:eastAsia="Calibri" w:hAnsi="Palatino Linotype" w:cs="Arial"/>
        </w:rPr>
        <w:t>s</w:t>
      </w:r>
      <w:r w:rsidR="000958E0" w:rsidRPr="005B54A3">
        <w:rPr>
          <w:rFonts w:ascii="Palatino Linotype" w:eastAsia="Calibri" w:hAnsi="Palatino Linotype" w:cs="Arial"/>
        </w:rPr>
        <w:t xml:space="preserve"> a través del </w:t>
      </w:r>
      <w:r w:rsidR="000958E0" w:rsidRPr="005B54A3">
        <w:rPr>
          <w:rFonts w:ascii="Palatino Linotype" w:eastAsia="Calibri" w:hAnsi="Palatino Linotype" w:cs="Arial"/>
          <w:b/>
        </w:rPr>
        <w:t>SAIMEX,</w:t>
      </w:r>
      <w:r w:rsidR="000958E0" w:rsidRPr="005B54A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0958E0" w:rsidRPr="005B54A3">
        <w:rPr>
          <w:rFonts w:ascii="Palatino Linotype" w:eastAsia="Calibri" w:hAnsi="Palatino Linotype" w:cs="Arial"/>
          <w:b/>
        </w:rPr>
        <w:t>SUJETO OBLIGADO</w:t>
      </w:r>
      <w:r w:rsidR="000958E0" w:rsidRPr="005B54A3">
        <w:rPr>
          <w:rFonts w:ascii="Palatino Linotype" w:eastAsia="Calibri" w:hAnsi="Palatino Linotype" w:cs="Arial"/>
        </w:rPr>
        <w:t xml:space="preserve"> respondió </w:t>
      </w:r>
      <w:r w:rsidR="00435ED9" w:rsidRPr="005B54A3">
        <w:rPr>
          <w:rFonts w:ascii="Palatino Linotype" w:eastAsia="Calibri" w:hAnsi="Palatino Linotype" w:cs="Arial"/>
        </w:rPr>
        <w:t>los</w:t>
      </w:r>
      <w:r w:rsidRPr="005B54A3">
        <w:rPr>
          <w:rFonts w:ascii="Palatino Linotype" w:eastAsia="Calibri" w:hAnsi="Palatino Linotype" w:cs="Arial"/>
        </w:rPr>
        <w:t xml:space="preserve"> día</w:t>
      </w:r>
      <w:r w:rsidR="0020752E" w:rsidRPr="005B54A3">
        <w:rPr>
          <w:rFonts w:ascii="Palatino Linotype" w:eastAsia="Calibri" w:hAnsi="Palatino Linotype" w:cs="Arial"/>
        </w:rPr>
        <w:t>s tres</w:t>
      </w:r>
      <w:r w:rsidR="000958E0" w:rsidRPr="005B54A3">
        <w:rPr>
          <w:rFonts w:ascii="Palatino Linotype" w:eastAsia="Calibri" w:hAnsi="Palatino Linotype" w:cs="Arial"/>
        </w:rPr>
        <w:t xml:space="preserve"> (</w:t>
      </w:r>
      <w:r w:rsidR="0020752E" w:rsidRPr="005B54A3">
        <w:rPr>
          <w:rFonts w:ascii="Palatino Linotype" w:eastAsia="Calibri" w:hAnsi="Palatino Linotype" w:cs="Arial"/>
        </w:rPr>
        <w:t>0</w:t>
      </w:r>
      <w:r w:rsidR="00435ED9" w:rsidRPr="005B54A3">
        <w:rPr>
          <w:rFonts w:ascii="Palatino Linotype" w:eastAsia="Calibri" w:hAnsi="Palatino Linotype" w:cs="Arial"/>
        </w:rPr>
        <w:t>3</w:t>
      </w:r>
      <w:r w:rsidR="000958E0" w:rsidRPr="005B54A3">
        <w:rPr>
          <w:rFonts w:ascii="Palatino Linotype" w:eastAsia="Calibri" w:hAnsi="Palatino Linotype" w:cs="Arial"/>
        </w:rPr>
        <w:t xml:space="preserve">) </w:t>
      </w:r>
      <w:r w:rsidR="00435ED9" w:rsidRPr="005B54A3">
        <w:rPr>
          <w:rFonts w:ascii="Palatino Linotype" w:eastAsia="Calibri" w:hAnsi="Palatino Linotype" w:cs="Arial"/>
        </w:rPr>
        <w:t xml:space="preserve">y </w:t>
      </w:r>
      <w:r w:rsidR="0020752E" w:rsidRPr="005B54A3">
        <w:rPr>
          <w:rFonts w:ascii="Palatino Linotype" w:eastAsia="Calibri" w:hAnsi="Palatino Linotype" w:cs="Arial"/>
        </w:rPr>
        <w:t>diez</w:t>
      </w:r>
      <w:r w:rsidR="00435ED9" w:rsidRPr="005B54A3">
        <w:rPr>
          <w:rFonts w:ascii="Palatino Linotype" w:eastAsia="Calibri" w:hAnsi="Palatino Linotype" w:cs="Arial"/>
        </w:rPr>
        <w:t xml:space="preserve"> (1</w:t>
      </w:r>
      <w:r w:rsidR="0020752E" w:rsidRPr="005B54A3">
        <w:rPr>
          <w:rFonts w:ascii="Palatino Linotype" w:eastAsia="Calibri" w:hAnsi="Palatino Linotype" w:cs="Arial"/>
        </w:rPr>
        <w:t>0</w:t>
      </w:r>
      <w:r w:rsidR="00435ED9" w:rsidRPr="005B54A3">
        <w:rPr>
          <w:rFonts w:ascii="Palatino Linotype" w:eastAsia="Calibri" w:hAnsi="Palatino Linotype" w:cs="Arial"/>
        </w:rPr>
        <w:t xml:space="preserve">) </w:t>
      </w:r>
      <w:r w:rsidR="000958E0" w:rsidRPr="005B54A3">
        <w:rPr>
          <w:rFonts w:ascii="Palatino Linotype" w:eastAsia="Calibri" w:hAnsi="Palatino Linotype" w:cs="Arial"/>
        </w:rPr>
        <w:t xml:space="preserve">de </w:t>
      </w:r>
      <w:r w:rsidR="0020752E" w:rsidRPr="005B54A3">
        <w:rPr>
          <w:rFonts w:ascii="Palatino Linotype" w:eastAsia="Calibri" w:hAnsi="Palatino Linotype" w:cs="Arial"/>
        </w:rPr>
        <w:t>jul</w:t>
      </w:r>
      <w:r w:rsidRPr="005B54A3">
        <w:rPr>
          <w:rFonts w:ascii="Palatino Linotype" w:eastAsia="Calibri" w:hAnsi="Palatino Linotype" w:cs="Arial"/>
        </w:rPr>
        <w:t xml:space="preserve">io </w:t>
      </w:r>
      <w:r w:rsidR="000958E0" w:rsidRPr="005B54A3">
        <w:rPr>
          <w:rFonts w:ascii="Palatino Linotype" w:eastAsia="Calibri" w:hAnsi="Palatino Linotype" w:cs="Arial"/>
        </w:rPr>
        <w:t xml:space="preserve">de dos mil dieciocho, </w:t>
      </w:r>
      <w:r w:rsidR="000958E0" w:rsidRPr="005B54A3">
        <w:rPr>
          <w:rFonts w:ascii="Palatino Linotype" w:hAnsi="Palatino Linotype" w:cs="Arial"/>
        </w:rPr>
        <w:t>de tal forma que el plazo para interp</w:t>
      </w:r>
      <w:r w:rsidR="00435ED9" w:rsidRPr="005B54A3">
        <w:rPr>
          <w:rFonts w:ascii="Palatino Linotype" w:hAnsi="Palatino Linotype" w:cs="Arial"/>
        </w:rPr>
        <w:t xml:space="preserve">oner el recurso transcurrió de los </w:t>
      </w:r>
      <w:r w:rsidR="000958E0" w:rsidRPr="005B54A3">
        <w:rPr>
          <w:rFonts w:ascii="Palatino Linotype" w:hAnsi="Palatino Linotype" w:cs="Arial"/>
        </w:rPr>
        <w:t>día</w:t>
      </w:r>
      <w:r w:rsidR="00435ED9" w:rsidRPr="005B54A3">
        <w:rPr>
          <w:rFonts w:ascii="Palatino Linotype" w:hAnsi="Palatino Linotype" w:cs="Arial"/>
        </w:rPr>
        <w:t>s</w:t>
      </w:r>
      <w:r w:rsidR="000958E0" w:rsidRPr="005B54A3">
        <w:rPr>
          <w:rFonts w:ascii="Palatino Linotype" w:hAnsi="Palatino Linotype" w:cs="Arial"/>
        </w:rPr>
        <w:t xml:space="preserve"> </w:t>
      </w:r>
      <w:r w:rsidR="0020752E" w:rsidRPr="005B54A3">
        <w:rPr>
          <w:rFonts w:ascii="Palatino Linotype" w:hAnsi="Palatino Linotype" w:cs="Arial"/>
        </w:rPr>
        <w:t>cuatro</w:t>
      </w:r>
      <w:r w:rsidR="000958E0" w:rsidRPr="005B54A3">
        <w:rPr>
          <w:rFonts w:ascii="Palatino Linotype" w:hAnsi="Palatino Linotype" w:cs="Arial"/>
        </w:rPr>
        <w:t xml:space="preserve"> (</w:t>
      </w:r>
      <w:r w:rsidR="0020752E" w:rsidRPr="005B54A3">
        <w:rPr>
          <w:rFonts w:ascii="Palatino Linotype" w:hAnsi="Palatino Linotype" w:cs="Arial"/>
        </w:rPr>
        <w:t>04</w:t>
      </w:r>
      <w:r w:rsidR="000958E0" w:rsidRPr="005B54A3">
        <w:rPr>
          <w:rFonts w:ascii="Palatino Linotype" w:hAnsi="Palatino Linotype" w:cs="Arial"/>
        </w:rPr>
        <w:t xml:space="preserve">) </w:t>
      </w:r>
      <w:r w:rsidR="0020752E" w:rsidRPr="005B54A3">
        <w:rPr>
          <w:rFonts w:ascii="Palatino Linotype" w:hAnsi="Palatino Linotype" w:cs="Arial"/>
        </w:rPr>
        <w:t>y once (11</w:t>
      </w:r>
      <w:r w:rsidR="00435ED9" w:rsidRPr="005B54A3">
        <w:rPr>
          <w:rFonts w:ascii="Palatino Linotype" w:hAnsi="Palatino Linotype" w:cs="Arial"/>
        </w:rPr>
        <w:t xml:space="preserve">) </w:t>
      </w:r>
      <w:r w:rsidR="000958E0" w:rsidRPr="005B54A3">
        <w:rPr>
          <w:rFonts w:ascii="Palatino Linotype" w:hAnsi="Palatino Linotype" w:cs="Arial"/>
        </w:rPr>
        <w:t xml:space="preserve">de </w:t>
      </w:r>
      <w:r w:rsidR="0020752E" w:rsidRPr="005B54A3">
        <w:rPr>
          <w:rFonts w:ascii="Palatino Linotype" w:hAnsi="Palatino Linotype" w:cs="Arial"/>
        </w:rPr>
        <w:t>jul</w:t>
      </w:r>
      <w:r w:rsidRPr="005B54A3">
        <w:rPr>
          <w:rFonts w:ascii="Palatino Linotype" w:hAnsi="Palatino Linotype" w:cs="Arial"/>
        </w:rPr>
        <w:t xml:space="preserve">io </w:t>
      </w:r>
      <w:r w:rsidR="000958E0" w:rsidRPr="005B54A3">
        <w:rPr>
          <w:rFonts w:ascii="Palatino Linotype" w:hAnsi="Palatino Linotype" w:cs="Arial"/>
        </w:rPr>
        <w:t xml:space="preserve">de dos mil dieciocho al </w:t>
      </w:r>
      <w:r w:rsidR="0020752E" w:rsidRPr="005B54A3">
        <w:rPr>
          <w:rFonts w:ascii="Palatino Linotype" w:hAnsi="Palatino Linotype" w:cs="Arial"/>
        </w:rPr>
        <w:t>siete</w:t>
      </w:r>
      <w:r w:rsidR="000958E0" w:rsidRPr="005B54A3">
        <w:rPr>
          <w:rFonts w:ascii="Palatino Linotype" w:hAnsi="Palatino Linotype" w:cs="Arial"/>
        </w:rPr>
        <w:t xml:space="preserve"> (</w:t>
      </w:r>
      <w:r w:rsidR="0020752E" w:rsidRPr="005B54A3">
        <w:rPr>
          <w:rFonts w:ascii="Palatino Linotype" w:hAnsi="Palatino Linotype" w:cs="Arial"/>
        </w:rPr>
        <w:t>07) y catorce</w:t>
      </w:r>
      <w:r w:rsidR="00435ED9" w:rsidRPr="005B54A3">
        <w:rPr>
          <w:rFonts w:ascii="Palatino Linotype" w:hAnsi="Palatino Linotype" w:cs="Arial"/>
        </w:rPr>
        <w:t xml:space="preserve"> (</w:t>
      </w:r>
      <w:r w:rsidR="0020752E" w:rsidRPr="005B54A3">
        <w:rPr>
          <w:rFonts w:ascii="Palatino Linotype" w:hAnsi="Palatino Linotype" w:cs="Arial"/>
        </w:rPr>
        <w:t>14</w:t>
      </w:r>
      <w:r w:rsidR="00435ED9" w:rsidRPr="005B54A3">
        <w:rPr>
          <w:rFonts w:ascii="Palatino Linotype" w:hAnsi="Palatino Linotype" w:cs="Arial"/>
        </w:rPr>
        <w:t>) d</w:t>
      </w:r>
      <w:r w:rsidR="000958E0" w:rsidRPr="005B54A3">
        <w:rPr>
          <w:rFonts w:ascii="Palatino Linotype" w:hAnsi="Palatino Linotype" w:cs="Arial"/>
        </w:rPr>
        <w:t xml:space="preserve">e </w:t>
      </w:r>
      <w:r w:rsidR="00FF0F48" w:rsidRPr="005B54A3">
        <w:rPr>
          <w:rFonts w:ascii="Palatino Linotype" w:hAnsi="Palatino Linotype" w:cs="Arial"/>
        </w:rPr>
        <w:t xml:space="preserve">agosto </w:t>
      </w:r>
      <w:r w:rsidR="000958E0" w:rsidRPr="005B54A3">
        <w:rPr>
          <w:rFonts w:ascii="Palatino Linotype" w:hAnsi="Palatino Linotype" w:cs="Arial"/>
        </w:rPr>
        <w:t>de dos mil dieciocho; en consecuencia, presentó su inconformidad</w:t>
      </w:r>
      <w:r w:rsidR="00435ED9" w:rsidRPr="005B54A3">
        <w:rPr>
          <w:rFonts w:ascii="Palatino Linotype" w:hAnsi="Palatino Linotype" w:cs="Arial"/>
        </w:rPr>
        <w:t>es los</w:t>
      </w:r>
      <w:r w:rsidR="000958E0" w:rsidRPr="005B54A3">
        <w:rPr>
          <w:rFonts w:ascii="Palatino Linotype" w:hAnsi="Palatino Linotype" w:cs="Arial"/>
        </w:rPr>
        <w:t xml:space="preserve"> día</w:t>
      </w:r>
      <w:r w:rsidR="00435ED9" w:rsidRPr="005B54A3">
        <w:rPr>
          <w:rFonts w:ascii="Palatino Linotype" w:hAnsi="Palatino Linotype" w:cs="Arial"/>
        </w:rPr>
        <w:t>s</w:t>
      </w:r>
      <w:r w:rsidR="00FF0F48" w:rsidRPr="005B54A3">
        <w:rPr>
          <w:rFonts w:ascii="Palatino Linotype" w:hAnsi="Palatino Linotype" w:cs="Arial"/>
        </w:rPr>
        <w:t xml:space="preserve"> tres (03) y trece</w:t>
      </w:r>
      <w:r w:rsidR="00435ED9" w:rsidRPr="005B54A3">
        <w:rPr>
          <w:rFonts w:ascii="Palatino Linotype" w:hAnsi="Palatino Linotype" w:cs="Arial"/>
        </w:rPr>
        <w:t xml:space="preserve"> (1</w:t>
      </w:r>
      <w:r w:rsidR="00FF0F48" w:rsidRPr="005B54A3">
        <w:rPr>
          <w:rFonts w:ascii="Palatino Linotype" w:hAnsi="Palatino Linotype" w:cs="Arial"/>
        </w:rPr>
        <w:t>3</w:t>
      </w:r>
      <w:r w:rsidR="00435ED9" w:rsidRPr="005B54A3">
        <w:rPr>
          <w:rFonts w:ascii="Palatino Linotype" w:hAnsi="Palatino Linotype" w:cs="Arial"/>
        </w:rPr>
        <w:t>)</w:t>
      </w:r>
      <w:r w:rsidR="000958E0" w:rsidRPr="005B54A3">
        <w:rPr>
          <w:rFonts w:ascii="Palatino Linotype" w:hAnsi="Palatino Linotype" w:cs="Arial"/>
        </w:rPr>
        <w:t xml:space="preserve"> de </w:t>
      </w:r>
      <w:r w:rsidR="00FF0F48" w:rsidRPr="005B54A3">
        <w:rPr>
          <w:rFonts w:ascii="Palatino Linotype" w:hAnsi="Palatino Linotype" w:cs="Arial"/>
        </w:rPr>
        <w:t>jul</w:t>
      </w:r>
      <w:r w:rsidRPr="005B54A3">
        <w:rPr>
          <w:rFonts w:ascii="Palatino Linotype" w:hAnsi="Palatino Linotype" w:cs="Arial"/>
        </w:rPr>
        <w:t>io d</w:t>
      </w:r>
      <w:r w:rsidR="000958E0" w:rsidRPr="005B54A3">
        <w:rPr>
          <w:rFonts w:ascii="Palatino Linotype" w:hAnsi="Palatino Linotype" w:cs="Arial"/>
        </w:rPr>
        <w:t xml:space="preserve">e dos mil dieciocho, este se encuentra dentro de los márgenes temporales previstos en el artículo 178 de la </w:t>
      </w:r>
      <w:r w:rsidR="000958E0" w:rsidRPr="005B54A3">
        <w:rPr>
          <w:rFonts w:ascii="Palatino Linotype" w:hAnsi="Palatino Linotype" w:cs="Arial"/>
          <w:b/>
        </w:rPr>
        <w:t xml:space="preserve">Ley de Transparencia y Acceso a la Información Pública del Estado de México y Municipios </w:t>
      </w:r>
      <w:r w:rsidR="000958E0" w:rsidRPr="005B54A3">
        <w:rPr>
          <w:rFonts w:ascii="Palatino Linotype" w:hAnsi="Palatino Linotype" w:cs="Arial"/>
        </w:rPr>
        <w:t xml:space="preserve">vigente. </w:t>
      </w:r>
    </w:p>
    <w:p w14:paraId="4C5BAA57" w14:textId="77777777" w:rsidR="00435ED9" w:rsidRPr="005B54A3" w:rsidRDefault="00435ED9" w:rsidP="00435ED9">
      <w:pPr>
        <w:pStyle w:val="Prrafodelista"/>
        <w:spacing w:before="240" w:after="240" w:line="360" w:lineRule="auto"/>
        <w:ind w:left="426" w:right="-709"/>
        <w:jc w:val="both"/>
        <w:rPr>
          <w:rFonts w:ascii="Palatino Linotype" w:hAnsi="Palatino Linotype"/>
        </w:rPr>
      </w:pPr>
    </w:p>
    <w:p w14:paraId="541C7A6A" w14:textId="595D349F" w:rsidR="00022C7B" w:rsidRPr="005B54A3" w:rsidRDefault="00022C7B" w:rsidP="00022C7B">
      <w:pPr>
        <w:pStyle w:val="Prrafodelista"/>
        <w:numPr>
          <w:ilvl w:val="0"/>
          <w:numId w:val="1"/>
        </w:numPr>
        <w:spacing w:before="240" w:after="240" w:line="360" w:lineRule="auto"/>
        <w:ind w:left="426" w:right="-567" w:hanging="426"/>
        <w:jc w:val="both"/>
        <w:rPr>
          <w:rFonts w:ascii="Palatino Linotype" w:eastAsia="Times New Roman" w:hAnsi="Palatino Linotype" w:cs="Arial"/>
          <w:color w:val="000000"/>
        </w:rPr>
      </w:pPr>
      <w:r w:rsidRPr="005B54A3">
        <w:rPr>
          <w:rFonts w:ascii="Palatino Linotype" w:hAnsi="Palatino Linotype" w:cs="Arial"/>
        </w:rPr>
        <w:t xml:space="preserve">En base a lo anterior, es </w:t>
      </w:r>
      <w:r w:rsidRPr="005B54A3">
        <w:rPr>
          <w:rFonts w:ascii="Palatino Linotype" w:eastAsia="Times New Roman" w:hAnsi="Palatino Linotype" w:cs="Arial"/>
          <w:color w:val="000000"/>
        </w:rPr>
        <w:t xml:space="preserve">importante hacer mención que el </w:t>
      </w:r>
      <w:r w:rsidRPr="005B54A3">
        <w:rPr>
          <w:rFonts w:ascii="Palatino Linotype" w:eastAsia="Times New Roman" w:hAnsi="Palatino Linotype" w:cs="Arial"/>
          <w:b/>
          <w:color w:val="000000"/>
        </w:rPr>
        <w:t>SUJETO OBLIGADO</w:t>
      </w:r>
      <w:r w:rsidRPr="005B54A3">
        <w:rPr>
          <w:rFonts w:ascii="Palatino Linotype" w:eastAsia="Times New Roman" w:hAnsi="Palatino Linotype" w:cs="Arial"/>
          <w:color w:val="000000"/>
        </w:rPr>
        <w:t xml:space="preserve"> dio respuesta a la solicitud de información numero </w:t>
      </w:r>
      <w:r w:rsidR="00FF0F48" w:rsidRPr="005B54A3">
        <w:rPr>
          <w:rFonts w:ascii="Palatino Linotype" w:eastAsia="Calibri" w:hAnsi="Palatino Linotype" w:cs="Arial"/>
          <w:b/>
          <w:lang w:val="es-ES"/>
        </w:rPr>
        <w:t>00214/NEZA</w:t>
      </w:r>
      <w:r w:rsidRPr="005B54A3">
        <w:rPr>
          <w:rFonts w:ascii="Palatino Linotype" w:eastAsia="Calibri" w:hAnsi="Palatino Linotype" w:cs="Arial"/>
          <w:b/>
          <w:lang w:val="es-ES"/>
        </w:rPr>
        <w:t>/IP/2018</w:t>
      </w:r>
      <w:r w:rsidRPr="005B54A3">
        <w:rPr>
          <w:rFonts w:ascii="Palatino Linotype" w:eastAsia="Times New Roman" w:hAnsi="Palatino Linotype" w:cs="Arial"/>
          <w:color w:val="000000"/>
        </w:rPr>
        <w:t xml:space="preserve">  el día </w:t>
      </w:r>
      <w:r w:rsidR="00FF0F48" w:rsidRPr="005B54A3">
        <w:rPr>
          <w:rFonts w:ascii="Palatino Linotype" w:eastAsia="Times New Roman" w:hAnsi="Palatino Linotype" w:cs="Arial"/>
          <w:color w:val="000000"/>
        </w:rPr>
        <w:t>tres</w:t>
      </w:r>
      <w:r w:rsidRPr="005B54A3">
        <w:rPr>
          <w:rFonts w:ascii="Palatino Linotype" w:eastAsia="Times New Roman" w:hAnsi="Palatino Linotype" w:cs="Arial"/>
          <w:color w:val="000000"/>
        </w:rPr>
        <w:t xml:space="preserve"> (</w:t>
      </w:r>
      <w:r w:rsidR="00FF0F48" w:rsidRPr="005B54A3">
        <w:rPr>
          <w:rFonts w:ascii="Palatino Linotype" w:eastAsia="Times New Roman" w:hAnsi="Palatino Linotype" w:cs="Arial"/>
          <w:color w:val="000000"/>
        </w:rPr>
        <w:t>03) de jul</w:t>
      </w:r>
      <w:r w:rsidRPr="005B54A3">
        <w:rPr>
          <w:rFonts w:ascii="Palatino Linotype" w:eastAsia="Times New Roman" w:hAnsi="Palatino Linotype" w:cs="Arial"/>
          <w:color w:val="000000"/>
        </w:rPr>
        <w:t xml:space="preserve">io y por su parte el </w:t>
      </w:r>
      <w:r w:rsidRPr="005B54A3">
        <w:rPr>
          <w:rFonts w:ascii="Palatino Linotype" w:eastAsia="Times New Roman" w:hAnsi="Palatino Linotype" w:cs="Arial"/>
          <w:b/>
          <w:color w:val="000000"/>
        </w:rPr>
        <w:t>RECURRENTE</w:t>
      </w:r>
      <w:r w:rsidRPr="005B54A3">
        <w:rPr>
          <w:rFonts w:ascii="Palatino Linotype" w:eastAsia="Times New Roman" w:hAnsi="Palatino Linotype" w:cs="Arial"/>
          <w:color w:val="000000"/>
        </w:rPr>
        <w:t xml:space="preserve">, interpone el presente recurso de revisión el mismo día, siendo que la Ley en Materia señala lo siguiente: </w:t>
      </w:r>
    </w:p>
    <w:p w14:paraId="639116E3" w14:textId="77777777" w:rsidR="00022C7B" w:rsidRPr="005B54A3" w:rsidRDefault="00022C7B" w:rsidP="00022C7B">
      <w:pPr>
        <w:autoSpaceDE w:val="0"/>
        <w:autoSpaceDN w:val="0"/>
        <w:adjustRightInd w:val="0"/>
        <w:spacing w:line="360" w:lineRule="auto"/>
        <w:ind w:left="851" w:right="142"/>
        <w:jc w:val="both"/>
        <w:rPr>
          <w:rFonts w:ascii="Palatino Linotype" w:eastAsia="Times New Roman" w:hAnsi="Palatino Linotype" w:cs="Arial"/>
          <w:i/>
          <w:color w:val="000000"/>
          <w:sz w:val="28"/>
        </w:rPr>
      </w:pPr>
      <w:r w:rsidRPr="005B54A3">
        <w:rPr>
          <w:rFonts w:ascii="Palatino Linotype" w:hAnsi="Palatino Linotype" w:cs="Bookman Old Style,Bold"/>
          <w:b/>
          <w:bCs/>
          <w:i/>
          <w:szCs w:val="20"/>
          <w:lang w:val="es-ES"/>
        </w:rPr>
        <w:t xml:space="preserve">Artículo 178. </w:t>
      </w:r>
      <w:r w:rsidRPr="005B54A3">
        <w:rPr>
          <w:rFonts w:ascii="Palatino Linotype" w:hAnsi="Palatino Linotype" w:cs="Bookman Old Style"/>
          <w:i/>
          <w:szCs w:val="20"/>
          <w:lang w:val="es-ES"/>
        </w:rPr>
        <w:t xml:space="preserve">El solicitante podrá interponer, por sí mismo o a través de su representante, de manera directa o por medios electrónicos, recurso de revisión ante el Instituto o ante la Unidad de Transparencia que haya </w:t>
      </w:r>
      <w:r w:rsidRPr="005B54A3">
        <w:rPr>
          <w:rFonts w:ascii="Palatino Linotype" w:hAnsi="Palatino Linotype" w:cs="Bookman Old Style"/>
          <w:i/>
          <w:szCs w:val="20"/>
          <w:lang w:val="es-ES"/>
        </w:rPr>
        <w:lastRenderedPageBreak/>
        <w:t xml:space="preserve">conocido de la solicitud </w:t>
      </w:r>
      <w:r w:rsidRPr="005B54A3">
        <w:rPr>
          <w:rFonts w:ascii="Palatino Linotype" w:hAnsi="Palatino Linotype" w:cs="Bookman Old Style"/>
          <w:i/>
          <w:szCs w:val="20"/>
          <w:u w:val="single"/>
          <w:lang w:val="es-ES"/>
        </w:rPr>
        <w:t>dentro de los quince días hábiles, siguientes a la fecha de la notificación de la respuesta</w:t>
      </w:r>
      <w:r w:rsidRPr="005B54A3">
        <w:rPr>
          <w:rFonts w:ascii="Palatino Linotype" w:hAnsi="Palatino Linotype" w:cs="Bookman Old Style"/>
          <w:i/>
          <w:szCs w:val="20"/>
          <w:lang w:val="es-ES"/>
        </w:rPr>
        <w:t>.</w:t>
      </w:r>
    </w:p>
    <w:p w14:paraId="5027EF43" w14:textId="77777777" w:rsidR="00022C7B" w:rsidRPr="005B54A3" w:rsidRDefault="00022C7B" w:rsidP="00022C7B">
      <w:pPr>
        <w:pStyle w:val="Prrafodelista"/>
        <w:spacing w:line="360" w:lineRule="auto"/>
        <w:rPr>
          <w:rFonts w:ascii="Palatino Linotype" w:eastAsia="Times New Roman" w:hAnsi="Palatino Linotype" w:cs="Arial"/>
          <w:color w:val="000000"/>
        </w:rPr>
      </w:pPr>
    </w:p>
    <w:p w14:paraId="2712AD4A" w14:textId="77777777" w:rsidR="00022C7B" w:rsidRPr="005B54A3" w:rsidRDefault="00022C7B" w:rsidP="00022C7B">
      <w:pPr>
        <w:pStyle w:val="Prrafodelista"/>
        <w:numPr>
          <w:ilvl w:val="0"/>
          <w:numId w:val="1"/>
        </w:numPr>
        <w:spacing w:before="240" w:after="240" w:line="360" w:lineRule="auto"/>
        <w:ind w:left="426" w:right="-567" w:hanging="426"/>
        <w:jc w:val="both"/>
        <w:rPr>
          <w:rFonts w:ascii="Palatino Linotype" w:eastAsia="Times New Roman" w:hAnsi="Palatino Linotype" w:cs="Arial"/>
          <w:color w:val="000000"/>
        </w:rPr>
      </w:pPr>
      <w:r w:rsidRPr="005B54A3">
        <w:rPr>
          <w:rFonts w:ascii="Palatino Linotype" w:eastAsia="Times New Roman" w:hAnsi="Palatino Linotype" w:cs="Arial"/>
          <w:color w:val="000000"/>
        </w:rPr>
        <w:t xml:space="preserve">La ley en materia prevé que el </w:t>
      </w:r>
      <w:r w:rsidRPr="005B54A3">
        <w:rPr>
          <w:rFonts w:ascii="Palatino Linotype" w:eastAsia="Times New Roman" w:hAnsi="Palatino Linotype" w:cs="Arial"/>
          <w:b/>
          <w:color w:val="000000"/>
        </w:rPr>
        <w:t>RECURRENTE</w:t>
      </w:r>
      <w:r w:rsidRPr="005B54A3">
        <w:rPr>
          <w:rFonts w:ascii="Palatino Linotype" w:eastAsia="Times New Roman" w:hAnsi="Palatino Linotype" w:cs="Arial"/>
          <w:color w:val="000000"/>
        </w:rPr>
        <w:t xml:space="preserve"> podrá interponer el recurso de revisión dentro de los 15 días posteriores a la notificación de la respuesta, mas no limita a que el recurrente pueda interponer su medio de defensa desde el día en que se notificó la respuesta, sirve de apoyo el contenido del </w:t>
      </w:r>
      <w:r w:rsidRPr="005B54A3">
        <w:rPr>
          <w:rFonts w:ascii="Palatino Linotype" w:eastAsia="Times New Roman" w:hAnsi="Palatino Linotype" w:cs="Arial"/>
        </w:rPr>
        <w:t>Criterio 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128EC275" w14:textId="77777777" w:rsidR="00022C7B" w:rsidRPr="005B54A3" w:rsidRDefault="00022C7B" w:rsidP="00022C7B">
      <w:pPr>
        <w:spacing w:before="240" w:after="240" w:line="360" w:lineRule="auto"/>
        <w:ind w:left="851" w:right="142"/>
        <w:jc w:val="both"/>
        <w:rPr>
          <w:rFonts w:ascii="Palatino Linotype" w:eastAsia="Times New Roman" w:hAnsi="Palatino Linotype" w:cs="Arial"/>
          <w:sz w:val="22"/>
          <w:szCs w:val="22"/>
        </w:rPr>
      </w:pPr>
      <w:r w:rsidRPr="005B54A3">
        <w:rPr>
          <w:rFonts w:ascii="Palatino Linotype" w:eastAsia="Times New Roman" w:hAnsi="Palatino Linotype" w:cs="Arial"/>
          <w:b/>
          <w:i/>
          <w:iCs/>
          <w:sz w:val="22"/>
          <w:szCs w:val="22"/>
        </w:rPr>
        <w:t>RECURSO DE RECLAMACIÓN. SU INTERPOSICIÓN NO ES EXTEMPORÁNEA SI SE REALIZA ANTES DE QUE INICIE EL PLAZO PARA HACERLO</w:t>
      </w:r>
      <w:r w:rsidRPr="005B54A3">
        <w:rPr>
          <w:rFonts w:ascii="Palatino Linotype" w:eastAsia="Times New Roman" w:hAnsi="Palatino Linotype" w:cs="Arial"/>
          <w:i/>
          <w:iCs/>
          <w:sz w:val="22"/>
          <w:szCs w:val="22"/>
        </w:rPr>
        <w:t>.</w:t>
      </w:r>
    </w:p>
    <w:p w14:paraId="09C6BC6D" w14:textId="77777777" w:rsidR="00022C7B" w:rsidRPr="005B54A3" w:rsidRDefault="00022C7B" w:rsidP="00022C7B">
      <w:pPr>
        <w:spacing w:before="240" w:after="240" w:line="360" w:lineRule="auto"/>
        <w:ind w:left="851" w:right="142"/>
        <w:jc w:val="both"/>
        <w:rPr>
          <w:rFonts w:ascii="Palatino Linotype" w:eastAsia="Times New Roman" w:hAnsi="Palatino Linotype" w:cs="Arial"/>
          <w:sz w:val="22"/>
          <w:szCs w:val="22"/>
        </w:rPr>
      </w:pPr>
      <w:r w:rsidRPr="005B54A3">
        <w:rPr>
          <w:rFonts w:ascii="Palatino Linotype" w:eastAsia="Times New Roman" w:hAnsi="Palatino Linotype" w:cs="Arial"/>
          <w:i/>
          <w:iCs/>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w:t>
      </w:r>
      <w:r w:rsidRPr="005B54A3">
        <w:rPr>
          <w:rFonts w:ascii="Palatino Linotype" w:eastAsia="Times New Roman" w:hAnsi="Palatino Linotype" w:cs="Arial"/>
          <w:b/>
          <w:i/>
          <w:iCs/>
          <w:sz w:val="22"/>
          <w:szCs w:val="22"/>
        </w:rPr>
        <w:t>Ahora bien, dicho numeral sólo refiere que el aludido medio de defensa no puede hacerse valer después de tres días, por tanto, no impide que el escrito correspondiente se presente antes de iniciado ese término</w:t>
      </w:r>
      <w:r w:rsidRPr="005B54A3">
        <w:rPr>
          <w:rFonts w:ascii="Palatino Linotype" w:eastAsia="Times New Roman" w:hAnsi="Palatino Linotype" w:cs="Arial"/>
          <w:i/>
          <w:iCs/>
          <w:sz w:val="22"/>
          <w:szCs w:val="22"/>
        </w:rPr>
        <w:t>.</w:t>
      </w:r>
    </w:p>
    <w:p w14:paraId="283764BC" w14:textId="77777777" w:rsidR="00022C7B" w:rsidRPr="005B54A3" w:rsidRDefault="00022C7B" w:rsidP="00022C7B">
      <w:pPr>
        <w:spacing w:before="240" w:after="240" w:line="360" w:lineRule="auto"/>
        <w:ind w:left="851" w:right="142"/>
        <w:jc w:val="both"/>
        <w:rPr>
          <w:rFonts w:ascii="Palatino Linotype" w:eastAsia="Times New Roman" w:hAnsi="Palatino Linotype" w:cs="Arial"/>
          <w:i/>
          <w:iCs/>
          <w:sz w:val="22"/>
          <w:szCs w:val="22"/>
        </w:rPr>
      </w:pPr>
      <w:r w:rsidRPr="005B54A3">
        <w:rPr>
          <w:rFonts w:ascii="Palatino Linotype" w:eastAsia="Times New Roman" w:hAnsi="Palatino Linotype" w:cs="Arial"/>
          <w:i/>
          <w:iCs/>
          <w:sz w:val="22"/>
          <w:szCs w:val="22"/>
        </w:rPr>
        <w:t>De ahí que si dicho recurso se interpone antes de que inicie el plazo para hacerlo, su presentación no es extemporánea.</w:t>
      </w:r>
    </w:p>
    <w:p w14:paraId="41D46010" w14:textId="16610311" w:rsidR="00435ED9" w:rsidRPr="005B54A3" w:rsidRDefault="00022C7B" w:rsidP="00FF0F48">
      <w:pPr>
        <w:pStyle w:val="Prrafodelista"/>
        <w:numPr>
          <w:ilvl w:val="0"/>
          <w:numId w:val="1"/>
        </w:numPr>
        <w:spacing w:before="240" w:after="240" w:line="360" w:lineRule="auto"/>
        <w:ind w:left="426" w:right="-567" w:hanging="426"/>
        <w:jc w:val="both"/>
        <w:rPr>
          <w:rFonts w:ascii="Palatino Linotype" w:hAnsi="Palatino Linotype"/>
        </w:rPr>
      </w:pPr>
      <w:r w:rsidRPr="005B54A3">
        <w:rPr>
          <w:rFonts w:ascii="Palatino Linotype" w:hAnsi="Palatino Linotype"/>
        </w:rPr>
        <w:lastRenderedPageBreak/>
        <w:t xml:space="preserve">En ese sentido, no existiendo causas de </w:t>
      </w:r>
      <w:proofErr w:type="spellStart"/>
      <w:r w:rsidRPr="005B54A3">
        <w:rPr>
          <w:rFonts w:ascii="Palatino Linotype" w:hAnsi="Palatino Linotype"/>
        </w:rPr>
        <w:t>desechamiento</w:t>
      </w:r>
      <w:proofErr w:type="spellEnd"/>
      <w:r w:rsidRPr="005B54A3">
        <w:rPr>
          <w:rFonts w:ascii="Palatino Linotype" w:hAnsi="Palatino Linotype"/>
        </w:rPr>
        <w:t xml:space="preserve"> por extemporáneo o anticipado, el recurso de revisión que hoy nos ocupa, es procedente.</w:t>
      </w:r>
    </w:p>
    <w:p w14:paraId="22BF6736" w14:textId="77777777" w:rsidR="00FF0F48" w:rsidRPr="005B54A3" w:rsidRDefault="00FF0F48" w:rsidP="00FF0F48">
      <w:pPr>
        <w:pStyle w:val="Prrafodelista"/>
        <w:spacing w:before="240" w:after="240" w:line="360" w:lineRule="auto"/>
        <w:ind w:left="426" w:right="-567"/>
        <w:jc w:val="both"/>
        <w:rPr>
          <w:rFonts w:ascii="Palatino Linotype" w:hAnsi="Palatino Linotype"/>
        </w:rPr>
      </w:pPr>
    </w:p>
    <w:p w14:paraId="23E759C3" w14:textId="3FCC1B74" w:rsidR="00FF0F48" w:rsidRPr="005B54A3" w:rsidRDefault="00435ED9" w:rsidP="00E40AAF">
      <w:pPr>
        <w:pStyle w:val="Prrafodelista"/>
        <w:numPr>
          <w:ilvl w:val="0"/>
          <w:numId w:val="1"/>
        </w:numPr>
        <w:spacing w:before="240" w:after="240" w:line="360" w:lineRule="auto"/>
        <w:ind w:left="426" w:right="-567" w:hanging="426"/>
        <w:jc w:val="both"/>
        <w:rPr>
          <w:rFonts w:ascii="Palatino Linotype" w:hAnsi="Palatino Linotype"/>
        </w:rPr>
      </w:pPr>
      <w:r w:rsidRPr="005B54A3">
        <w:rPr>
          <w:rFonts w:ascii="Palatino Linotype" w:eastAsia="Calibri" w:hAnsi="Palatino Linotype" w:cs="Arial"/>
        </w:rPr>
        <w:t>Por otro lado,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los presentes recursos.</w:t>
      </w:r>
    </w:p>
    <w:p w14:paraId="5FFA9093" w14:textId="77777777" w:rsidR="00836DF2" w:rsidRPr="005B54A3" w:rsidRDefault="004313A7" w:rsidP="005B54A3">
      <w:pPr>
        <w:pStyle w:val="Ttulo1"/>
      </w:pPr>
      <w:bookmarkStart w:id="4" w:name="_Toc524950781"/>
      <w:r w:rsidRPr="005B54A3">
        <w:t>TERCERO: Del p</w:t>
      </w:r>
      <w:r w:rsidR="007F4AFC" w:rsidRPr="005B54A3">
        <w:t xml:space="preserve">lanteamiento de la </w:t>
      </w:r>
      <w:proofErr w:type="spellStart"/>
      <w:r w:rsidR="007F4AFC" w:rsidRPr="005B54A3">
        <w:t>litis</w:t>
      </w:r>
      <w:proofErr w:type="spellEnd"/>
      <w:r w:rsidRPr="005B54A3">
        <w:t>.</w:t>
      </w:r>
      <w:bookmarkEnd w:id="4"/>
    </w:p>
    <w:p w14:paraId="3E7F79AE" w14:textId="229D6BA6" w:rsidR="00DD703A" w:rsidRPr="005B54A3" w:rsidRDefault="00DD703A" w:rsidP="0009467A">
      <w:pPr>
        <w:pStyle w:val="Prrafodelista"/>
        <w:numPr>
          <w:ilvl w:val="0"/>
          <w:numId w:val="1"/>
        </w:numPr>
        <w:spacing w:before="240" w:after="240" w:line="360" w:lineRule="auto"/>
        <w:ind w:left="426" w:right="-567" w:hanging="426"/>
        <w:jc w:val="both"/>
        <w:rPr>
          <w:rFonts w:ascii="Palatino Linotype" w:hAnsi="Palatino Linotype"/>
          <w:i/>
          <w:sz w:val="22"/>
        </w:rPr>
      </w:pPr>
      <w:bookmarkStart w:id="5" w:name="_Toc447183492"/>
      <w:bookmarkStart w:id="6" w:name="_Toc450120667"/>
      <w:bookmarkStart w:id="7" w:name="_Toc461555895"/>
      <w:r w:rsidRPr="005B54A3">
        <w:rPr>
          <w:rFonts w:ascii="Palatino Linotype" w:hAnsi="Palatino Linotype" w:cs="Arial"/>
          <w:szCs w:val="23"/>
        </w:rPr>
        <w:t xml:space="preserve">El Recurso Revisión tiene como finalidad reparar cualquier posible afectación al derecho de acceso a la información pública en términos del Título Octavo de la </w:t>
      </w:r>
      <w:r w:rsidRPr="005B54A3">
        <w:rPr>
          <w:rFonts w:ascii="Palatino Linotype" w:eastAsia="Calibri" w:hAnsi="Palatino Linotype" w:cs="Arial"/>
          <w:b/>
          <w:lang w:val="es-ES"/>
        </w:rPr>
        <w:t>Ley de Transparencia y Acceso a la Información Pública del Estado de México y Municipios</w:t>
      </w:r>
      <w:r w:rsidRPr="005B54A3">
        <w:rPr>
          <w:rFonts w:ascii="Palatino Linotype" w:hAnsi="Palatino Linotype" w:cs="Arial"/>
          <w:szCs w:val="23"/>
        </w:rPr>
        <w:t xml:space="preserve"> y determinar la confirmación; revocación o modificación; </w:t>
      </w:r>
      <w:proofErr w:type="spellStart"/>
      <w:r w:rsidRPr="005B54A3">
        <w:rPr>
          <w:rFonts w:ascii="Palatino Linotype" w:hAnsi="Palatino Linotype" w:cs="Arial"/>
          <w:szCs w:val="23"/>
        </w:rPr>
        <w:t>desechamiento</w:t>
      </w:r>
      <w:proofErr w:type="spellEnd"/>
      <w:r w:rsidRPr="005B54A3">
        <w:rPr>
          <w:rFonts w:ascii="Palatino Linotype" w:hAnsi="Palatino Linotype" w:cs="Arial"/>
          <w:szCs w:val="23"/>
        </w:rPr>
        <w:t xml:space="preserve"> o sobreseimiento; y en su caso ordenar la entrega de la información, respecto a la falta de respuestas de</w:t>
      </w:r>
      <w:r w:rsidR="00DF7D11" w:rsidRPr="005B54A3">
        <w:rPr>
          <w:rFonts w:ascii="Palatino Linotype" w:hAnsi="Palatino Linotype" w:cs="Arial"/>
          <w:szCs w:val="23"/>
        </w:rPr>
        <w:t xml:space="preserve"> los</w:t>
      </w:r>
      <w:r w:rsidRPr="005B54A3">
        <w:rPr>
          <w:rFonts w:ascii="Palatino Linotype" w:hAnsi="Palatino Linotype" w:cs="Arial"/>
          <w:szCs w:val="23"/>
        </w:rPr>
        <w:t xml:space="preserve"> Sujeto</w:t>
      </w:r>
      <w:r w:rsidR="00DF7D11" w:rsidRPr="005B54A3">
        <w:rPr>
          <w:rFonts w:ascii="Palatino Linotype" w:hAnsi="Palatino Linotype" w:cs="Arial"/>
          <w:szCs w:val="23"/>
        </w:rPr>
        <w:t>s</w:t>
      </w:r>
      <w:r w:rsidRPr="005B54A3">
        <w:rPr>
          <w:rFonts w:ascii="Palatino Linotype" w:hAnsi="Palatino Linotype" w:cs="Arial"/>
          <w:szCs w:val="23"/>
        </w:rPr>
        <w:t xml:space="preserve"> Obligado</w:t>
      </w:r>
      <w:r w:rsidR="00DF7D11" w:rsidRPr="005B54A3">
        <w:rPr>
          <w:rFonts w:ascii="Palatino Linotype" w:hAnsi="Palatino Linotype" w:cs="Arial"/>
          <w:szCs w:val="23"/>
        </w:rPr>
        <w:t>s</w:t>
      </w:r>
      <w:r w:rsidRPr="005B54A3">
        <w:rPr>
          <w:rFonts w:ascii="Palatino Linotype" w:hAnsi="Palatino Linotype" w:cs="Arial"/>
          <w:szCs w:val="23"/>
        </w:rPr>
        <w:t xml:space="preserve">. </w:t>
      </w:r>
    </w:p>
    <w:p w14:paraId="3B6BD2EA" w14:textId="77777777" w:rsidR="00DD703A" w:rsidRPr="005B54A3" w:rsidRDefault="00DD703A" w:rsidP="0009467A">
      <w:pPr>
        <w:pStyle w:val="Prrafodelista"/>
        <w:spacing w:before="240" w:after="240" w:line="360" w:lineRule="auto"/>
        <w:ind w:left="426" w:right="-567"/>
        <w:jc w:val="both"/>
        <w:rPr>
          <w:rFonts w:ascii="Palatino Linotype" w:hAnsi="Palatino Linotype"/>
          <w:i/>
          <w:sz w:val="22"/>
        </w:rPr>
      </w:pPr>
    </w:p>
    <w:p w14:paraId="0898DC38" w14:textId="254C6120" w:rsidR="00634AA6" w:rsidRPr="005B54A3" w:rsidRDefault="00DD703A" w:rsidP="008B2171">
      <w:pPr>
        <w:pStyle w:val="Prrafodelista"/>
        <w:numPr>
          <w:ilvl w:val="0"/>
          <w:numId w:val="1"/>
        </w:numPr>
        <w:spacing w:before="240" w:after="240" w:line="360" w:lineRule="auto"/>
        <w:ind w:left="426" w:right="-567" w:hanging="426"/>
        <w:jc w:val="both"/>
        <w:rPr>
          <w:rFonts w:ascii="Palatino Linotype" w:hAnsi="Palatino Linotype"/>
          <w:i/>
          <w:sz w:val="22"/>
        </w:rPr>
      </w:pPr>
      <w:r w:rsidRPr="005B54A3">
        <w:rPr>
          <w:rFonts w:ascii="Palatino Linotype" w:hAnsi="Palatino Linotype" w:cs="Arial"/>
          <w:szCs w:val="23"/>
        </w:rPr>
        <w:t>De las constancias en los expedientes al rubro indicados</w:t>
      </w:r>
      <w:r w:rsidR="00DF7D11" w:rsidRPr="005B54A3">
        <w:rPr>
          <w:rFonts w:ascii="Palatino Linotype" w:hAnsi="Palatino Linotype" w:cs="Arial"/>
          <w:szCs w:val="23"/>
        </w:rPr>
        <w:t xml:space="preserve">, se </w:t>
      </w:r>
      <w:r w:rsidR="00DC4F79" w:rsidRPr="005B54A3">
        <w:rPr>
          <w:rFonts w:ascii="Palatino Linotype" w:hAnsi="Palatino Linotype" w:cs="Arial"/>
          <w:szCs w:val="23"/>
        </w:rPr>
        <w:t xml:space="preserve">desprende que las solicitudes al ser muy semejantes se concreta a un solo requerimiento </w:t>
      </w:r>
      <w:r w:rsidR="00DF7D11" w:rsidRPr="005B54A3">
        <w:rPr>
          <w:rFonts w:ascii="Palatino Linotype" w:hAnsi="Palatino Linotype" w:cs="Arial"/>
          <w:szCs w:val="23"/>
        </w:rPr>
        <w:t>que</w:t>
      </w:r>
      <w:r w:rsidR="00DC4F79" w:rsidRPr="005B54A3">
        <w:rPr>
          <w:rFonts w:ascii="Palatino Linotype" w:hAnsi="Palatino Linotype" w:cs="Arial"/>
          <w:szCs w:val="23"/>
        </w:rPr>
        <w:t xml:space="preserve"> es:</w:t>
      </w:r>
    </w:p>
    <w:p w14:paraId="62EEF0D8" w14:textId="77777777" w:rsidR="00FF0F48" w:rsidRPr="005B54A3" w:rsidRDefault="00FF0F48" w:rsidP="00FF0F48">
      <w:pPr>
        <w:pStyle w:val="Prrafodelista"/>
        <w:rPr>
          <w:rFonts w:ascii="Palatino Linotype" w:hAnsi="Palatino Linotype"/>
          <w:i/>
        </w:rPr>
      </w:pPr>
    </w:p>
    <w:p w14:paraId="0022518E" w14:textId="6B56D7E1" w:rsidR="00D73BF1" w:rsidRPr="005B54A3" w:rsidRDefault="00C03D34" w:rsidP="00C03D34">
      <w:pPr>
        <w:pStyle w:val="Prrafodelista"/>
        <w:numPr>
          <w:ilvl w:val="0"/>
          <w:numId w:val="43"/>
        </w:numPr>
        <w:spacing w:before="240" w:after="240" w:line="360" w:lineRule="auto"/>
        <w:ind w:right="-567"/>
        <w:jc w:val="both"/>
        <w:rPr>
          <w:rFonts w:ascii="Palatino Linotype" w:hAnsi="Palatino Linotype"/>
        </w:rPr>
      </w:pPr>
      <w:r w:rsidRPr="005B54A3">
        <w:rPr>
          <w:rFonts w:ascii="Palatino Linotype" w:hAnsi="Palatino Linotype"/>
        </w:rPr>
        <w:t>Nombre completo del Personal Sindicalizado adscrito al Sistema Municipal para el Desarrollo Integral de la Familia del Municipio de Nezahualcóyotl, así como el área y fecha de adscripción.</w:t>
      </w:r>
    </w:p>
    <w:p w14:paraId="7DA4D0C4" w14:textId="77777777" w:rsidR="00C03D34" w:rsidRPr="005B54A3" w:rsidRDefault="00C03D34" w:rsidP="00C03D34">
      <w:pPr>
        <w:pStyle w:val="Prrafodelista"/>
        <w:spacing w:before="240" w:after="240" w:line="360" w:lineRule="auto"/>
        <w:ind w:right="-567"/>
        <w:jc w:val="both"/>
        <w:rPr>
          <w:rFonts w:ascii="Palatino Linotype" w:hAnsi="Palatino Linotype"/>
        </w:rPr>
      </w:pPr>
    </w:p>
    <w:p w14:paraId="5045EC1E" w14:textId="7A77275E" w:rsidR="00714000" w:rsidRPr="005B54A3" w:rsidRDefault="0034070C" w:rsidP="00FB4485">
      <w:pPr>
        <w:pStyle w:val="Prrafodelista"/>
        <w:numPr>
          <w:ilvl w:val="0"/>
          <w:numId w:val="1"/>
        </w:numPr>
        <w:spacing w:before="240" w:after="240" w:line="360" w:lineRule="auto"/>
        <w:ind w:left="426" w:right="-567" w:hanging="426"/>
        <w:jc w:val="both"/>
        <w:rPr>
          <w:rFonts w:ascii="Palatino Linotype" w:hAnsi="Palatino Linotype"/>
          <w:i/>
          <w:sz w:val="22"/>
        </w:rPr>
      </w:pPr>
      <w:r w:rsidRPr="005B54A3">
        <w:rPr>
          <w:rFonts w:ascii="Palatino Linotype" w:eastAsia="Times New Roman" w:hAnsi="Palatino Linotype"/>
        </w:rPr>
        <w:lastRenderedPageBreak/>
        <w:t>So</w:t>
      </w:r>
      <w:r w:rsidR="00DD703A" w:rsidRPr="005B54A3">
        <w:rPr>
          <w:rFonts w:ascii="Palatino Linotype" w:eastAsia="Times New Roman" w:hAnsi="Palatino Linotype"/>
        </w:rPr>
        <w:t>licitud</w:t>
      </w:r>
      <w:r w:rsidR="00293297" w:rsidRPr="005B54A3">
        <w:rPr>
          <w:rFonts w:ascii="Palatino Linotype" w:eastAsia="Times New Roman" w:hAnsi="Palatino Linotype"/>
        </w:rPr>
        <w:t>es</w:t>
      </w:r>
      <w:r w:rsidR="00DD703A" w:rsidRPr="005B54A3">
        <w:rPr>
          <w:rFonts w:ascii="Palatino Linotype" w:eastAsia="Times New Roman" w:hAnsi="Palatino Linotype"/>
        </w:rPr>
        <w:t xml:space="preserve"> que de acuerdo a las constancias que obran en el Sistema de Acceso a la Inf</w:t>
      </w:r>
      <w:r w:rsidR="00BF75A9" w:rsidRPr="005B54A3">
        <w:rPr>
          <w:rFonts w:ascii="Palatino Linotype" w:eastAsia="Times New Roman" w:hAnsi="Palatino Linotype"/>
        </w:rPr>
        <w:t>ormación Mexiquense (SAIMEX),</w:t>
      </w:r>
      <w:r w:rsidR="00DD703A" w:rsidRPr="005B54A3">
        <w:rPr>
          <w:rFonts w:ascii="Palatino Linotype" w:eastAsia="Times New Roman" w:hAnsi="Palatino Linotype"/>
        </w:rPr>
        <w:t xml:space="preserve"> fue</w:t>
      </w:r>
      <w:r w:rsidR="00293297" w:rsidRPr="005B54A3">
        <w:rPr>
          <w:rFonts w:ascii="Palatino Linotype" w:eastAsia="Times New Roman" w:hAnsi="Palatino Linotype"/>
        </w:rPr>
        <w:t>ron</w:t>
      </w:r>
      <w:r w:rsidR="00DD703A" w:rsidRPr="005B54A3">
        <w:rPr>
          <w:rFonts w:ascii="Palatino Linotype" w:eastAsia="Times New Roman" w:hAnsi="Palatino Linotype"/>
        </w:rPr>
        <w:t xml:space="preserve"> atendida</w:t>
      </w:r>
      <w:r w:rsidR="00293297" w:rsidRPr="005B54A3">
        <w:rPr>
          <w:rFonts w:ascii="Palatino Linotype" w:eastAsia="Times New Roman" w:hAnsi="Palatino Linotype"/>
        </w:rPr>
        <w:t>s</w:t>
      </w:r>
      <w:r w:rsidR="00DD703A" w:rsidRPr="005B54A3">
        <w:rPr>
          <w:rFonts w:ascii="Palatino Linotype" w:eastAsia="Times New Roman" w:hAnsi="Palatino Linotype"/>
        </w:rPr>
        <w:t xml:space="preserve"> por el </w:t>
      </w:r>
      <w:r w:rsidR="00DD703A" w:rsidRPr="005B54A3">
        <w:rPr>
          <w:rFonts w:ascii="Palatino Linotype" w:eastAsia="Times New Roman" w:hAnsi="Palatino Linotype"/>
          <w:b/>
        </w:rPr>
        <w:t xml:space="preserve">SUJETO OBLIGADO </w:t>
      </w:r>
      <w:r w:rsidR="00DD703A" w:rsidRPr="005B54A3">
        <w:rPr>
          <w:rFonts w:ascii="Palatino Linotype" w:eastAsia="Times New Roman" w:hAnsi="Palatino Linotype"/>
        </w:rPr>
        <w:t>de</w:t>
      </w:r>
      <w:r w:rsidR="00BF75A9" w:rsidRPr="005B54A3">
        <w:rPr>
          <w:rFonts w:ascii="Palatino Linotype" w:hAnsi="Palatino Linotype" w:cs="Arial"/>
          <w:szCs w:val="23"/>
        </w:rPr>
        <w:t xml:space="preserve">rivado de las </w:t>
      </w:r>
      <w:r w:rsidR="00DD703A" w:rsidRPr="005B54A3">
        <w:rPr>
          <w:rFonts w:ascii="Palatino Linotype" w:hAnsi="Palatino Linotype" w:cs="Arial"/>
          <w:szCs w:val="23"/>
        </w:rPr>
        <w:t>respuesta</w:t>
      </w:r>
      <w:r w:rsidR="00FE39B2" w:rsidRPr="005B54A3">
        <w:rPr>
          <w:rFonts w:ascii="Palatino Linotype" w:hAnsi="Palatino Linotype" w:cs="Arial"/>
          <w:szCs w:val="23"/>
        </w:rPr>
        <w:t>s</w:t>
      </w:r>
      <w:r w:rsidR="00DD703A" w:rsidRPr="005B54A3">
        <w:rPr>
          <w:rFonts w:ascii="Palatino Linotype" w:hAnsi="Palatino Linotype" w:cs="Arial"/>
          <w:szCs w:val="23"/>
        </w:rPr>
        <w:t xml:space="preserve"> del </w:t>
      </w:r>
      <w:r w:rsidR="00DD703A" w:rsidRPr="005B54A3">
        <w:rPr>
          <w:rFonts w:ascii="Palatino Linotype" w:hAnsi="Palatino Linotype" w:cs="Arial"/>
          <w:b/>
          <w:szCs w:val="23"/>
        </w:rPr>
        <w:t>SUJETO OBLIGADO</w:t>
      </w:r>
      <w:r w:rsidR="00DD703A" w:rsidRPr="005B54A3">
        <w:rPr>
          <w:rFonts w:ascii="Palatino Linotype" w:hAnsi="Palatino Linotype" w:cs="Arial"/>
          <w:szCs w:val="23"/>
        </w:rPr>
        <w:t xml:space="preserve">, </w:t>
      </w:r>
      <w:r w:rsidR="00DD703A" w:rsidRPr="005B54A3">
        <w:rPr>
          <w:rFonts w:ascii="Palatino Linotype" w:hAnsi="Palatino Linotype"/>
        </w:rPr>
        <w:t>el particu</w:t>
      </w:r>
      <w:r w:rsidR="00FE39B2" w:rsidRPr="005B54A3">
        <w:rPr>
          <w:rFonts w:ascii="Palatino Linotype" w:hAnsi="Palatino Linotype"/>
        </w:rPr>
        <w:t>lar se inconforma e interpone los</w:t>
      </w:r>
      <w:r w:rsidR="00DD703A" w:rsidRPr="005B54A3">
        <w:rPr>
          <w:rFonts w:ascii="Palatino Linotype" w:hAnsi="Palatino Linotype"/>
        </w:rPr>
        <w:t xml:space="preserve"> presente</w:t>
      </w:r>
      <w:r w:rsidR="00FE39B2" w:rsidRPr="005B54A3">
        <w:rPr>
          <w:rFonts w:ascii="Palatino Linotype" w:hAnsi="Palatino Linotype"/>
        </w:rPr>
        <w:t>s</w:t>
      </w:r>
      <w:r w:rsidR="00DD703A" w:rsidRPr="005B54A3">
        <w:rPr>
          <w:rFonts w:ascii="Palatino Linotype" w:hAnsi="Palatino Linotype"/>
        </w:rPr>
        <w:t xml:space="preserve"> recurso</w:t>
      </w:r>
      <w:r w:rsidR="00FE39B2" w:rsidRPr="005B54A3">
        <w:rPr>
          <w:rFonts w:ascii="Palatino Linotype" w:hAnsi="Palatino Linotype"/>
        </w:rPr>
        <w:t>s</w:t>
      </w:r>
      <w:r w:rsidR="00DD703A" w:rsidRPr="005B54A3">
        <w:rPr>
          <w:rFonts w:ascii="Palatino Linotype" w:hAnsi="Palatino Linotype"/>
        </w:rPr>
        <w:t xml:space="preserve"> de revisión, argumentado como razones o motivos de inconformidad</w:t>
      </w:r>
      <w:r w:rsidR="00FE39B2" w:rsidRPr="005B54A3">
        <w:rPr>
          <w:rFonts w:ascii="Palatino Linotype" w:hAnsi="Palatino Linotype"/>
        </w:rPr>
        <w:t xml:space="preserve"> </w:t>
      </w:r>
      <w:r w:rsidR="00D84751" w:rsidRPr="005B54A3">
        <w:rPr>
          <w:rFonts w:ascii="Palatino Linotype" w:hAnsi="Palatino Linotype"/>
        </w:rPr>
        <w:t>que violan el derecho a la información al no dar contestación.</w:t>
      </w:r>
    </w:p>
    <w:p w14:paraId="54FFF56D" w14:textId="77777777" w:rsidR="00D84751" w:rsidRPr="005B54A3" w:rsidRDefault="00D84751" w:rsidP="00D84751">
      <w:pPr>
        <w:pStyle w:val="Prrafodelista"/>
        <w:spacing w:before="240" w:after="240" w:line="360" w:lineRule="auto"/>
        <w:ind w:left="426" w:right="-567"/>
        <w:jc w:val="both"/>
        <w:rPr>
          <w:rFonts w:ascii="Palatino Linotype" w:hAnsi="Palatino Linotype"/>
          <w:i/>
          <w:sz w:val="22"/>
        </w:rPr>
      </w:pPr>
    </w:p>
    <w:p w14:paraId="6226D594" w14:textId="5FFEA4F7" w:rsidR="00293297" w:rsidRPr="005B54A3" w:rsidRDefault="005573C2" w:rsidP="00885D0D">
      <w:pPr>
        <w:pStyle w:val="Prrafodelista"/>
        <w:numPr>
          <w:ilvl w:val="0"/>
          <w:numId w:val="1"/>
        </w:numPr>
        <w:spacing w:before="240" w:after="240" w:line="360" w:lineRule="auto"/>
        <w:ind w:left="426" w:right="-567" w:hanging="426"/>
        <w:jc w:val="both"/>
      </w:pPr>
      <w:r w:rsidRPr="005B54A3">
        <w:rPr>
          <w:rFonts w:ascii="Palatino Linotype" w:eastAsia="Calibri" w:hAnsi="Palatino Linotype" w:cs="Times New Roman"/>
        </w:rPr>
        <w:t xml:space="preserve">Sin embargo, derivado de la interposición del recurso de revisión el </w:t>
      </w:r>
      <w:r w:rsidRPr="005B54A3">
        <w:rPr>
          <w:rFonts w:ascii="Palatino Linotype" w:eastAsia="Calibri" w:hAnsi="Palatino Linotype" w:cs="Times New Roman"/>
          <w:b/>
        </w:rPr>
        <w:t xml:space="preserve">SUJETO OBLIGADO, </w:t>
      </w:r>
      <w:r w:rsidRPr="005B54A3">
        <w:rPr>
          <w:rFonts w:ascii="Palatino Linotype" w:eastAsia="Calibri" w:hAnsi="Palatino Linotype" w:cs="Times New Roman"/>
        </w:rPr>
        <w:t>en el plazo legal establecido para manifestar lo que a su d</w:t>
      </w:r>
      <w:r w:rsidR="00D84751" w:rsidRPr="005B54A3">
        <w:rPr>
          <w:rFonts w:ascii="Palatino Linotype" w:eastAsia="Calibri" w:hAnsi="Palatino Linotype" w:cs="Times New Roman"/>
        </w:rPr>
        <w:t xml:space="preserve">erecho conviene, envió en dichos </w:t>
      </w:r>
      <w:r w:rsidRPr="005B54A3">
        <w:rPr>
          <w:rFonts w:ascii="Palatino Linotype" w:eastAsia="Calibri" w:hAnsi="Palatino Linotype" w:cs="Times New Roman"/>
        </w:rPr>
        <w:t xml:space="preserve">recursos el </w:t>
      </w:r>
      <w:r w:rsidR="00D84751" w:rsidRPr="005B54A3">
        <w:rPr>
          <w:rFonts w:ascii="Palatino Linotype" w:eastAsia="Calibri" w:hAnsi="Palatino Linotype" w:cs="Times New Roman"/>
        </w:rPr>
        <w:t xml:space="preserve">su </w:t>
      </w:r>
      <w:r w:rsidRPr="005B54A3">
        <w:rPr>
          <w:rFonts w:ascii="Palatino Linotype" w:eastAsia="Calibri" w:hAnsi="Palatino Linotype" w:cs="Times New Roman"/>
        </w:rPr>
        <w:t>Informe Justificado, denominado</w:t>
      </w:r>
      <w:r w:rsidR="00D84751" w:rsidRPr="005B54A3">
        <w:rPr>
          <w:rFonts w:ascii="Palatino Linotype" w:eastAsia="Calibri" w:hAnsi="Palatino Linotype" w:cs="Times New Roman"/>
        </w:rPr>
        <w:t>s</w:t>
      </w:r>
      <w:r w:rsidR="00D84751" w:rsidRPr="005B54A3">
        <w:rPr>
          <w:rFonts w:ascii="Palatino Linotype" w:hAnsi="Palatino Linotype"/>
          <w:b/>
          <w:i/>
        </w:rPr>
        <w:t xml:space="preserve"> RR2553.pdf</w:t>
      </w:r>
      <w:r w:rsidR="00D84751" w:rsidRPr="005B54A3">
        <w:rPr>
          <w:rFonts w:ascii="Palatino Linotype" w:eastAsia="Calibri" w:hAnsi="Palatino Linotype" w:cs="Times New Roman"/>
          <w:b/>
          <w:i/>
        </w:rPr>
        <w:t xml:space="preserve"> y </w:t>
      </w:r>
      <w:r w:rsidR="00D84751" w:rsidRPr="005B54A3">
        <w:rPr>
          <w:rFonts w:ascii="Palatino Linotype" w:hAnsi="Palatino Linotype" w:cs="Arial"/>
          <w:b/>
          <w:bCs/>
          <w:i/>
        </w:rPr>
        <w:t>RR_02616.pdf</w:t>
      </w:r>
      <w:r w:rsidR="00C91B04" w:rsidRPr="005B54A3">
        <w:rPr>
          <w:rFonts w:ascii="Palatino Linotype" w:eastAsia="Calibri" w:hAnsi="Palatino Linotype" w:cs="Times New Roman"/>
          <w:b/>
          <w:i/>
        </w:rPr>
        <w:t>,</w:t>
      </w:r>
      <w:r w:rsidR="00D84751" w:rsidRPr="005B54A3">
        <w:rPr>
          <w:rFonts w:ascii="Palatino Linotype" w:eastAsia="Calibri" w:hAnsi="Palatino Linotype" w:cs="Times New Roman"/>
          <w:b/>
          <w:i/>
        </w:rPr>
        <w:t xml:space="preserve"> </w:t>
      </w:r>
      <w:r w:rsidR="00D84751" w:rsidRPr="005B54A3">
        <w:rPr>
          <w:rFonts w:ascii="Palatino Linotype" w:eastAsia="Calibri" w:hAnsi="Palatino Linotype" w:cs="Arial"/>
          <w:lang w:val="es-ES"/>
        </w:rPr>
        <w:t>documentos que se harán del conocimiento del particular al momento de la notificación de la presente resolución.</w:t>
      </w:r>
    </w:p>
    <w:p w14:paraId="470B9430" w14:textId="77777777" w:rsidR="00D84751" w:rsidRPr="005B54A3" w:rsidRDefault="00D84751" w:rsidP="00D84751">
      <w:pPr>
        <w:pStyle w:val="Prrafodelista"/>
      </w:pPr>
    </w:p>
    <w:p w14:paraId="0D6E6AAA" w14:textId="77777777" w:rsidR="00D84751" w:rsidRPr="005B54A3" w:rsidRDefault="00D84751" w:rsidP="00D84751">
      <w:pPr>
        <w:pStyle w:val="Prrafodelista"/>
        <w:spacing w:before="240" w:after="240" w:line="360" w:lineRule="auto"/>
        <w:ind w:left="426" w:right="-567"/>
        <w:jc w:val="both"/>
      </w:pPr>
    </w:p>
    <w:p w14:paraId="3FAE4CD8" w14:textId="5FDAE67E" w:rsidR="000E3DDA" w:rsidRPr="005B54A3" w:rsidRDefault="00DD703A" w:rsidP="0088621A">
      <w:pPr>
        <w:pStyle w:val="Prrafodelista"/>
        <w:numPr>
          <w:ilvl w:val="0"/>
          <w:numId w:val="1"/>
        </w:numPr>
        <w:spacing w:before="240" w:after="240" w:line="360" w:lineRule="auto"/>
        <w:ind w:left="426" w:right="-567" w:hanging="426"/>
        <w:jc w:val="both"/>
        <w:rPr>
          <w:rFonts w:ascii="Palatino Linotype" w:hAnsi="Palatino Linotype"/>
          <w:i/>
          <w:sz w:val="22"/>
          <w:szCs w:val="18"/>
        </w:rPr>
      </w:pPr>
      <w:r w:rsidRPr="005B54A3">
        <w:rPr>
          <w:rFonts w:ascii="Palatino Linotype" w:hAnsi="Palatino Linotype" w:cs="Arial"/>
          <w:szCs w:val="23"/>
        </w:rPr>
        <w:t xml:space="preserve">Por lo tanto, el presente recurso de revisión se circunscribe en determinar si el </w:t>
      </w:r>
      <w:r w:rsidRPr="005B54A3">
        <w:rPr>
          <w:rFonts w:ascii="Palatino Linotype" w:hAnsi="Palatino Linotype" w:cs="Arial"/>
          <w:b/>
          <w:szCs w:val="23"/>
        </w:rPr>
        <w:t>SUJETO</w:t>
      </w:r>
      <w:r w:rsidRPr="005B54A3">
        <w:rPr>
          <w:rFonts w:ascii="Palatino Linotype" w:hAnsi="Palatino Linotype" w:cs="Arial"/>
          <w:szCs w:val="23"/>
        </w:rPr>
        <w:t xml:space="preserve"> </w:t>
      </w:r>
      <w:r w:rsidRPr="005B54A3">
        <w:rPr>
          <w:rFonts w:ascii="Palatino Linotype" w:hAnsi="Palatino Linotype" w:cs="Arial"/>
          <w:b/>
          <w:szCs w:val="23"/>
        </w:rPr>
        <w:t>OBLIGADO</w:t>
      </w:r>
      <w:r w:rsidRPr="005B54A3">
        <w:rPr>
          <w:rFonts w:ascii="Palatino Linotype" w:hAnsi="Palatino Linotype" w:cs="Arial"/>
          <w:szCs w:val="23"/>
        </w:rPr>
        <w:t xml:space="preserve"> con su manifestación </w:t>
      </w:r>
      <w:r w:rsidRPr="005B54A3">
        <w:rPr>
          <w:rFonts w:ascii="Palatino Linotype" w:eastAsia="Times New Roman" w:hAnsi="Palatino Linotype"/>
        </w:rPr>
        <w:t>actualiza las causales de procedencia</w:t>
      </w:r>
      <w:r w:rsidRPr="005B54A3">
        <w:rPr>
          <w:rFonts w:ascii="Palatino Linotype" w:eastAsia="Times New Roman" w:hAnsi="Palatino Linotype"/>
          <w:b/>
        </w:rPr>
        <w:t xml:space="preserve"> </w:t>
      </w:r>
      <w:r w:rsidRPr="005B54A3">
        <w:rPr>
          <w:rFonts w:ascii="Palatino Linotype" w:eastAsia="Times New Roman" w:hAnsi="Palatino Linotype" w:cs="Arial"/>
          <w:lang w:eastAsia="es-MX"/>
        </w:rPr>
        <w:t xml:space="preserve">contenidas en </w:t>
      </w:r>
      <w:r w:rsidR="00D84751" w:rsidRPr="005B54A3">
        <w:rPr>
          <w:rFonts w:ascii="Palatino Linotype" w:eastAsia="Times New Roman" w:hAnsi="Palatino Linotype" w:cs="Arial"/>
          <w:lang w:val="es-ES" w:eastAsia="es-MX"/>
        </w:rPr>
        <w:t>el artículo 179 fracciones</w:t>
      </w:r>
      <w:r w:rsidR="00DE7E96" w:rsidRPr="005B54A3">
        <w:rPr>
          <w:rFonts w:ascii="Palatino Linotype" w:eastAsia="Times New Roman" w:hAnsi="Palatino Linotype" w:cs="Arial"/>
          <w:lang w:val="es-ES" w:eastAsia="es-MX"/>
        </w:rPr>
        <w:t xml:space="preserve"> V </w:t>
      </w:r>
      <w:r w:rsidRPr="005B54A3">
        <w:rPr>
          <w:rFonts w:ascii="Palatino Linotype" w:eastAsia="Times New Roman" w:hAnsi="Palatino Linotype" w:cs="Arial"/>
          <w:lang w:val="es-ES" w:eastAsia="es-MX"/>
        </w:rPr>
        <w:t xml:space="preserve">de la </w:t>
      </w:r>
      <w:r w:rsidRPr="005B54A3">
        <w:rPr>
          <w:rFonts w:ascii="Palatino Linotype" w:eastAsia="Calibri" w:hAnsi="Palatino Linotype" w:cs="Arial"/>
          <w:b/>
          <w:lang w:val="es-ES"/>
        </w:rPr>
        <w:t>Ley de Transparencia y Acceso a la Información Pública del Estado de México y Municipios</w:t>
      </w:r>
      <w:r w:rsidR="00DE7E96" w:rsidRPr="005B54A3">
        <w:rPr>
          <w:rFonts w:ascii="Palatino Linotype" w:eastAsia="Times New Roman" w:hAnsi="Palatino Linotype" w:cs="Arial"/>
          <w:lang w:val="es-ES" w:eastAsia="es-MX"/>
        </w:rPr>
        <w:t>.</w:t>
      </w:r>
    </w:p>
    <w:p w14:paraId="1E98D112" w14:textId="77777777" w:rsidR="005573C2" w:rsidRPr="005B54A3" w:rsidRDefault="005573C2" w:rsidP="005573C2">
      <w:pPr>
        <w:pStyle w:val="Prrafodelista"/>
        <w:rPr>
          <w:rFonts w:ascii="Palatino Linotype" w:hAnsi="Palatino Linotype"/>
          <w:i/>
          <w:sz w:val="22"/>
          <w:szCs w:val="18"/>
        </w:rPr>
      </w:pPr>
    </w:p>
    <w:p w14:paraId="4B79E6D2" w14:textId="77777777" w:rsidR="005573C2" w:rsidRPr="005B54A3" w:rsidRDefault="005573C2" w:rsidP="005573C2">
      <w:pPr>
        <w:pStyle w:val="Prrafodelista"/>
        <w:spacing w:before="240" w:after="240" w:line="360" w:lineRule="auto"/>
        <w:ind w:left="426" w:right="-567"/>
        <w:jc w:val="both"/>
        <w:rPr>
          <w:rFonts w:ascii="Palatino Linotype" w:hAnsi="Palatino Linotype"/>
          <w:i/>
          <w:sz w:val="22"/>
          <w:szCs w:val="18"/>
        </w:rPr>
      </w:pPr>
    </w:p>
    <w:p w14:paraId="7B658065" w14:textId="4588B3B9" w:rsidR="000E3DDA" w:rsidRPr="005B54A3" w:rsidRDefault="00BA460A" w:rsidP="000E3DDA">
      <w:pPr>
        <w:keepNext/>
        <w:keepLines/>
        <w:spacing w:before="40"/>
        <w:outlineLvl w:val="1"/>
        <w:rPr>
          <w:rFonts w:ascii="Palatino Linotype" w:eastAsia="MS Gothic" w:hAnsi="Palatino Linotype" w:cs="Times New Roman"/>
          <w:b/>
          <w:szCs w:val="26"/>
        </w:rPr>
      </w:pPr>
      <w:bookmarkStart w:id="8" w:name="_Toc524950782"/>
      <w:r w:rsidRPr="005B54A3">
        <w:rPr>
          <w:rFonts w:ascii="Palatino Linotype" w:eastAsia="MS Gothic" w:hAnsi="Palatino Linotype" w:cs="Times New Roman"/>
          <w:b/>
          <w:szCs w:val="26"/>
        </w:rPr>
        <w:t>CUARTO</w:t>
      </w:r>
      <w:r w:rsidR="000E3DDA" w:rsidRPr="005B54A3">
        <w:rPr>
          <w:rFonts w:ascii="Palatino Linotype" w:eastAsia="MS Gothic" w:hAnsi="Palatino Linotype" w:cs="Times New Roman"/>
          <w:b/>
          <w:szCs w:val="26"/>
        </w:rPr>
        <w:t>. Del estudio y resolución del asunto</w:t>
      </w:r>
      <w:bookmarkEnd w:id="8"/>
    </w:p>
    <w:p w14:paraId="7FFB8E36" w14:textId="77777777" w:rsidR="000E3DDA" w:rsidRPr="005B54A3" w:rsidRDefault="000E3DDA" w:rsidP="000E3DDA">
      <w:pPr>
        <w:keepNext/>
        <w:keepLines/>
        <w:spacing w:before="40"/>
        <w:outlineLvl w:val="1"/>
        <w:rPr>
          <w:rFonts w:ascii="Palatino Linotype" w:eastAsia="MS Gothic" w:hAnsi="Palatino Linotype" w:cs="Times New Roman"/>
          <w:b/>
          <w:szCs w:val="26"/>
        </w:rPr>
      </w:pPr>
    </w:p>
    <w:p w14:paraId="44B1A7AC" w14:textId="325B80CE" w:rsidR="00DE7E96" w:rsidRPr="005B54A3" w:rsidRDefault="00DE7E96" w:rsidP="001E29C6">
      <w:pPr>
        <w:numPr>
          <w:ilvl w:val="0"/>
          <w:numId w:val="1"/>
        </w:numPr>
        <w:spacing w:before="240" w:after="360" w:line="360" w:lineRule="auto"/>
        <w:ind w:left="426" w:right="-567" w:hanging="426"/>
        <w:contextualSpacing/>
        <w:jc w:val="both"/>
        <w:rPr>
          <w:rFonts w:ascii="Palatino Linotype" w:eastAsia="MS Mincho" w:hAnsi="Palatino Linotype" w:cs="Arial"/>
          <w:i/>
        </w:rPr>
      </w:pPr>
      <w:r w:rsidRPr="005B54A3">
        <w:rPr>
          <w:rFonts w:ascii="Palatino Linotype" w:hAnsi="Palatino Linotype" w:cs="Arial"/>
        </w:rPr>
        <w:t>Derivado del Planteamiento de la Litis, se procede analizar el contenido íntegro de</w:t>
      </w:r>
      <w:r w:rsidR="001D0B78" w:rsidRPr="005B54A3">
        <w:rPr>
          <w:rFonts w:ascii="Palatino Linotype" w:hAnsi="Palatino Linotype" w:cs="Arial"/>
        </w:rPr>
        <w:t xml:space="preserve"> las actuaciones que obran en los</w:t>
      </w:r>
      <w:r w:rsidRPr="005B54A3">
        <w:rPr>
          <w:rFonts w:ascii="Palatino Linotype" w:hAnsi="Palatino Linotype" w:cs="Arial"/>
        </w:rPr>
        <w:t xml:space="preserve"> expediente</w:t>
      </w:r>
      <w:r w:rsidR="001D0B78" w:rsidRPr="005B54A3">
        <w:rPr>
          <w:rFonts w:ascii="Palatino Linotype" w:hAnsi="Palatino Linotype" w:cs="Arial"/>
        </w:rPr>
        <w:t>s</w:t>
      </w:r>
      <w:r w:rsidRPr="005B54A3">
        <w:rPr>
          <w:rFonts w:ascii="Palatino Linotype" w:hAnsi="Palatino Linotype" w:cs="Arial"/>
        </w:rPr>
        <w:t xml:space="preserve"> electrónico</w:t>
      </w:r>
      <w:r w:rsidR="001D0B78" w:rsidRPr="005B54A3">
        <w:rPr>
          <w:rFonts w:ascii="Palatino Linotype" w:hAnsi="Palatino Linotype" w:cs="Arial"/>
        </w:rPr>
        <w:t>s</w:t>
      </w:r>
      <w:r w:rsidRPr="005B54A3">
        <w:rPr>
          <w:rFonts w:ascii="Palatino Linotype" w:hAnsi="Palatino Linotype" w:cs="Arial"/>
        </w:rPr>
        <w:t xml:space="preserve">, y así este Órgano Garante dictar la resolución correspondiente, tomando en consideración los </w:t>
      </w:r>
      <w:r w:rsidRPr="005B54A3">
        <w:rPr>
          <w:rFonts w:ascii="Palatino Linotype" w:hAnsi="Palatino Linotype" w:cs="Arial"/>
        </w:rPr>
        <w:lastRenderedPageBreak/>
        <w:t xml:space="preserve">elementos aportados por las partes y apegándose en todo momento al principio de máxima publicidad de acuerdo a lo establecido en el artículo 8 de la </w:t>
      </w:r>
      <w:r w:rsidRPr="005B54A3">
        <w:rPr>
          <w:rFonts w:ascii="Palatino Linotype" w:eastAsia="Calibri" w:hAnsi="Palatino Linotype" w:cs="Arial"/>
          <w:b/>
          <w:lang w:val="es-ES"/>
        </w:rPr>
        <w:t>Ley de Transparencia y Acceso a la Información Pública del Estado de México y Municipios</w:t>
      </w:r>
      <w:r w:rsidRPr="005B54A3">
        <w:rPr>
          <w:rFonts w:ascii="Palatino Linotype" w:eastAsia="Times New Roman" w:hAnsi="Palatino Linotype" w:cs="Arial"/>
          <w:lang w:val="es-ES" w:eastAsia="es-MX"/>
        </w:rPr>
        <w:t>.</w:t>
      </w:r>
    </w:p>
    <w:p w14:paraId="0C1D6764" w14:textId="77777777" w:rsidR="001D0B78" w:rsidRPr="005B54A3" w:rsidRDefault="001D0B78" w:rsidP="009A7CD2">
      <w:pPr>
        <w:ind w:right="-567"/>
        <w:rPr>
          <w:rFonts w:ascii="Palatino Linotype" w:eastAsia="Times New Roman" w:hAnsi="Palatino Linotype" w:cs="Arial"/>
          <w:color w:val="000000"/>
          <w:lang w:val="es-ES"/>
        </w:rPr>
      </w:pPr>
    </w:p>
    <w:p w14:paraId="69A222C9" w14:textId="0FABE24D" w:rsidR="001D0B78" w:rsidRPr="005B54A3" w:rsidRDefault="001D0B78" w:rsidP="001E29C6">
      <w:pPr>
        <w:pStyle w:val="Prrafodelista"/>
        <w:numPr>
          <w:ilvl w:val="0"/>
          <w:numId w:val="1"/>
        </w:numPr>
        <w:spacing w:line="360" w:lineRule="auto"/>
        <w:ind w:left="360" w:right="-567"/>
        <w:jc w:val="both"/>
        <w:rPr>
          <w:rFonts w:ascii="Palatino Linotype" w:eastAsia="Times New Roman" w:hAnsi="Palatino Linotype" w:cs="Arial"/>
          <w:color w:val="000000"/>
          <w:lang w:val="es-ES"/>
        </w:rPr>
      </w:pPr>
      <w:r w:rsidRPr="005B54A3">
        <w:rPr>
          <w:rFonts w:ascii="Palatino Linotype" w:eastAsia="Times New Roman" w:hAnsi="Palatino Linotype" w:cs="Arial"/>
          <w:color w:val="000000"/>
          <w:lang w:val="es-ES"/>
        </w:rPr>
        <w:t xml:space="preserve">Relativo al caso concreto que nos ocupa estudiar es necesario partir  del análisis </w:t>
      </w:r>
      <w:r w:rsidR="00DC4F79" w:rsidRPr="005B54A3">
        <w:rPr>
          <w:rFonts w:ascii="Palatino Linotype" w:eastAsia="Times New Roman" w:hAnsi="Palatino Linotype" w:cs="Arial"/>
          <w:color w:val="000000"/>
          <w:lang w:val="es-ES"/>
        </w:rPr>
        <w:t xml:space="preserve">del recurso así como al contenido íntegro de las actuaciones que obran en el expediente, a fin de determinar si fueron colmadas </w:t>
      </w:r>
      <w:r w:rsidRPr="005B54A3">
        <w:rPr>
          <w:rFonts w:ascii="Palatino Linotype" w:eastAsia="Times New Roman" w:hAnsi="Palatino Linotype" w:cs="Arial"/>
          <w:color w:val="000000"/>
          <w:lang w:val="es-ES"/>
        </w:rPr>
        <w:t xml:space="preserve">dadas las respuestas hechas por el </w:t>
      </w:r>
      <w:r w:rsidRPr="005B54A3">
        <w:rPr>
          <w:rFonts w:ascii="Palatino Linotype" w:eastAsia="Times New Roman" w:hAnsi="Palatino Linotype" w:cs="Arial"/>
          <w:b/>
          <w:color w:val="000000"/>
          <w:lang w:val="es-ES"/>
        </w:rPr>
        <w:t>SUJETO OBLIGADO.</w:t>
      </w:r>
    </w:p>
    <w:p w14:paraId="3246F601" w14:textId="77777777" w:rsidR="005573C2" w:rsidRPr="005B54A3" w:rsidRDefault="005573C2" w:rsidP="005573C2">
      <w:pPr>
        <w:pStyle w:val="Prrafodelista"/>
        <w:rPr>
          <w:rFonts w:ascii="Palatino Linotype" w:eastAsia="Times New Roman" w:hAnsi="Palatino Linotype" w:cs="Arial"/>
          <w:color w:val="000000"/>
          <w:lang w:val="es-ES"/>
        </w:rPr>
      </w:pPr>
    </w:p>
    <w:p w14:paraId="4A48CF28" w14:textId="0D7478FF" w:rsidR="00DC4F79" w:rsidRPr="005B54A3" w:rsidRDefault="00DC4F79" w:rsidP="00C03D34">
      <w:pPr>
        <w:pStyle w:val="Prrafodelista"/>
        <w:numPr>
          <w:ilvl w:val="0"/>
          <w:numId w:val="1"/>
        </w:numPr>
        <w:spacing w:line="360" w:lineRule="auto"/>
        <w:ind w:left="360" w:right="-567"/>
        <w:jc w:val="both"/>
        <w:rPr>
          <w:rFonts w:ascii="Palatino Linotype" w:eastAsia="Times New Roman" w:hAnsi="Palatino Linotype" w:cs="Arial"/>
          <w:color w:val="000000"/>
          <w:lang w:val="es-ES"/>
        </w:rPr>
      </w:pPr>
      <w:r w:rsidRPr="005B54A3">
        <w:rPr>
          <w:rFonts w:ascii="Palatino Linotype" w:eastAsia="Times New Roman" w:hAnsi="Palatino Linotype" w:cs="Arial"/>
          <w:color w:val="000000"/>
          <w:lang w:val="es-ES"/>
        </w:rPr>
        <w:t>Es por ello que los requerimientos solicitados por ser muy semejantes se concreta a uno solo que es el siguiente:</w:t>
      </w:r>
    </w:p>
    <w:p w14:paraId="34BF4014" w14:textId="77777777" w:rsidR="00C03D34" w:rsidRPr="005B54A3" w:rsidRDefault="00C03D34" w:rsidP="00C03D34">
      <w:pPr>
        <w:pStyle w:val="Prrafodelista"/>
        <w:rPr>
          <w:rFonts w:ascii="Palatino Linotype" w:hAnsi="Palatino Linotype"/>
          <w:i/>
        </w:rPr>
      </w:pPr>
    </w:p>
    <w:p w14:paraId="280A210D" w14:textId="77777777" w:rsidR="00C03D34" w:rsidRPr="005B54A3" w:rsidRDefault="00C03D34" w:rsidP="00C03D34">
      <w:pPr>
        <w:pStyle w:val="Prrafodelista"/>
        <w:numPr>
          <w:ilvl w:val="0"/>
          <w:numId w:val="48"/>
        </w:numPr>
        <w:spacing w:before="240" w:after="240" w:line="360" w:lineRule="auto"/>
        <w:ind w:right="-567"/>
        <w:jc w:val="both"/>
        <w:rPr>
          <w:rFonts w:ascii="Palatino Linotype" w:hAnsi="Palatino Linotype"/>
        </w:rPr>
      </w:pPr>
      <w:r w:rsidRPr="005B54A3">
        <w:rPr>
          <w:rFonts w:ascii="Palatino Linotype" w:hAnsi="Palatino Linotype"/>
        </w:rPr>
        <w:t>Nombre completo del Personal Sindicalizado adscrito al Sistema Municipal para el Desarrollo Integral de la Familia del Municipio de Nezahualcóyotl, así como el área y fecha de adscripción.</w:t>
      </w:r>
    </w:p>
    <w:p w14:paraId="1681B66F" w14:textId="77777777" w:rsidR="00D73BF1" w:rsidRPr="005B54A3" w:rsidRDefault="00D73BF1" w:rsidP="00D73BF1">
      <w:pPr>
        <w:pStyle w:val="Prrafodelista"/>
        <w:spacing w:before="240" w:after="240" w:line="360" w:lineRule="auto"/>
        <w:ind w:right="-567"/>
        <w:jc w:val="both"/>
        <w:rPr>
          <w:rFonts w:ascii="Palatino Linotype" w:hAnsi="Palatino Linotype"/>
        </w:rPr>
      </w:pPr>
    </w:p>
    <w:p w14:paraId="4F3282CA" w14:textId="77777777" w:rsidR="00EC66A5" w:rsidRPr="005B54A3" w:rsidRDefault="00C91B04" w:rsidP="00EC66A5">
      <w:pPr>
        <w:pStyle w:val="Prrafodelista"/>
        <w:numPr>
          <w:ilvl w:val="0"/>
          <w:numId w:val="1"/>
        </w:numPr>
        <w:spacing w:line="360" w:lineRule="auto"/>
        <w:ind w:left="360" w:right="-567"/>
        <w:jc w:val="both"/>
        <w:rPr>
          <w:rFonts w:ascii="Palatino Linotype" w:eastAsia="Times New Roman" w:hAnsi="Palatino Linotype" w:cs="Arial"/>
          <w:color w:val="000000"/>
          <w:lang w:val="es-ES"/>
        </w:rPr>
      </w:pPr>
      <w:r w:rsidRPr="005B54A3">
        <w:rPr>
          <w:rFonts w:ascii="Palatino Linotype" w:eastAsia="Times New Roman" w:hAnsi="Palatino Linotype" w:cs="Arial"/>
          <w:color w:val="000000"/>
          <w:lang w:val="es-ES"/>
        </w:rPr>
        <w:t xml:space="preserve">Por lo que  las solicitudes de información, el </w:t>
      </w:r>
      <w:r w:rsidRPr="005B54A3">
        <w:rPr>
          <w:rFonts w:ascii="Palatino Linotype" w:eastAsia="Times New Roman" w:hAnsi="Palatino Linotype" w:cs="Arial"/>
          <w:b/>
          <w:color w:val="000000"/>
          <w:lang w:val="es-ES"/>
        </w:rPr>
        <w:t xml:space="preserve">SUJETO OBLIGADO </w:t>
      </w:r>
      <w:r w:rsidR="00B345CC" w:rsidRPr="005B54A3">
        <w:rPr>
          <w:rFonts w:ascii="Palatino Linotype" w:eastAsia="Times New Roman" w:hAnsi="Palatino Linotype" w:cs="Arial"/>
          <w:color w:val="000000"/>
          <w:lang w:val="es-ES"/>
        </w:rPr>
        <w:t>en tiempo y forma remitió</w:t>
      </w:r>
      <w:r w:rsidR="00565F4E" w:rsidRPr="005B54A3">
        <w:rPr>
          <w:rFonts w:ascii="Palatino Linotype" w:eastAsia="Times New Roman" w:hAnsi="Palatino Linotype" w:cs="Arial"/>
          <w:color w:val="000000"/>
          <w:lang w:val="es-ES"/>
        </w:rPr>
        <w:t xml:space="preserve"> sus respuestas, señalando como respuesta en ambos </w:t>
      </w:r>
      <w:r w:rsidRPr="005B54A3">
        <w:rPr>
          <w:rFonts w:ascii="Palatino Linotype" w:eastAsia="Times New Roman" w:hAnsi="Palatino Linotype" w:cs="Arial"/>
          <w:color w:val="000000"/>
          <w:lang w:val="es-ES"/>
        </w:rPr>
        <w:t>recurso</w:t>
      </w:r>
      <w:r w:rsidR="00565F4E" w:rsidRPr="005B54A3">
        <w:rPr>
          <w:rFonts w:ascii="Palatino Linotype" w:eastAsia="Times New Roman" w:hAnsi="Palatino Linotype" w:cs="Arial"/>
          <w:color w:val="000000"/>
          <w:lang w:val="es-ES"/>
        </w:rPr>
        <w:t>s</w:t>
      </w:r>
      <w:r w:rsidRPr="005B54A3">
        <w:rPr>
          <w:rFonts w:ascii="Palatino Linotype" w:eastAsia="Times New Roman" w:hAnsi="Palatino Linotype" w:cs="Arial"/>
          <w:color w:val="000000"/>
          <w:lang w:val="es-ES"/>
        </w:rPr>
        <w:t xml:space="preserve"> </w:t>
      </w:r>
      <w:r w:rsidR="00EC66A5" w:rsidRPr="005B54A3">
        <w:rPr>
          <w:rFonts w:ascii="Palatino Linotype" w:eastAsia="Times New Roman" w:hAnsi="Palatino Linotype" w:cs="Arial"/>
          <w:color w:val="000000"/>
          <w:lang w:val="es-ES"/>
        </w:rPr>
        <w:t xml:space="preserve">que </w:t>
      </w:r>
      <w:r w:rsidR="00565F4E" w:rsidRPr="005B54A3">
        <w:rPr>
          <w:rFonts w:ascii="Palatino Linotype" w:hAnsi="Palatino Linotype"/>
          <w:color w:val="000000"/>
        </w:rPr>
        <w:t>el área competente para atender a su requerimiento no hizo pronunciamiento alguno, omisión que fue notificada a</w:t>
      </w:r>
      <w:r w:rsidR="00EC66A5" w:rsidRPr="005B54A3">
        <w:rPr>
          <w:rFonts w:ascii="Palatino Linotype" w:hAnsi="Palatino Linotype"/>
          <w:color w:val="000000"/>
        </w:rPr>
        <w:t xml:space="preserve">l Presidente Municipal y sugirió se </w:t>
      </w:r>
      <w:r w:rsidR="00565F4E" w:rsidRPr="005B54A3">
        <w:rPr>
          <w:rFonts w:ascii="Palatino Linotype" w:hAnsi="Palatino Linotype"/>
          <w:color w:val="000000"/>
        </w:rPr>
        <w:t>ingrese su petición al Sistema Municipal para el Desarrollo Integral de la Familia de Nezahualcóyotl, con la finalidad de que le sea proporcionada la información solicitada</w:t>
      </w:r>
      <w:r w:rsidR="00565F4E" w:rsidRPr="005B54A3">
        <w:rPr>
          <w:rFonts w:ascii="Palatino Linotype" w:hAnsi="Palatino Linotype" w:cs="Arial"/>
          <w:b/>
          <w:bCs/>
        </w:rPr>
        <w:t>.</w:t>
      </w:r>
    </w:p>
    <w:p w14:paraId="7C84C4A9" w14:textId="5FD06F8D" w:rsidR="00DF58B5" w:rsidRPr="005B54A3" w:rsidRDefault="00EC66A5" w:rsidP="00EC66A5">
      <w:pPr>
        <w:pStyle w:val="Prrafodelista"/>
        <w:spacing w:line="360" w:lineRule="auto"/>
        <w:ind w:left="360" w:right="-567"/>
        <w:jc w:val="both"/>
        <w:rPr>
          <w:rFonts w:ascii="Palatino Linotype" w:eastAsia="Times New Roman" w:hAnsi="Palatino Linotype" w:cs="Arial"/>
          <w:color w:val="000000"/>
          <w:lang w:val="es-ES"/>
        </w:rPr>
      </w:pPr>
      <w:r w:rsidRPr="005B54A3">
        <w:rPr>
          <w:rFonts w:ascii="Palatino Linotype" w:eastAsia="Times New Roman" w:hAnsi="Palatino Linotype" w:cs="Arial"/>
          <w:color w:val="000000"/>
          <w:lang w:val="es-ES"/>
        </w:rPr>
        <w:t xml:space="preserve"> </w:t>
      </w:r>
    </w:p>
    <w:p w14:paraId="06B27F67" w14:textId="53471507" w:rsidR="00DF58B5" w:rsidRPr="005B54A3" w:rsidRDefault="00DF58B5" w:rsidP="00EC66A5">
      <w:pPr>
        <w:pStyle w:val="Prrafodelista"/>
        <w:numPr>
          <w:ilvl w:val="0"/>
          <w:numId w:val="1"/>
        </w:numPr>
        <w:spacing w:before="240" w:after="240" w:line="360" w:lineRule="auto"/>
        <w:ind w:left="426" w:right="-567" w:hanging="426"/>
        <w:jc w:val="both"/>
        <w:rPr>
          <w:rFonts w:ascii="Palatino Linotype" w:hAnsi="Palatino Linotype"/>
          <w:i/>
          <w:sz w:val="22"/>
        </w:rPr>
      </w:pPr>
      <w:r w:rsidRPr="005B54A3">
        <w:rPr>
          <w:rFonts w:ascii="Palatino Linotype" w:eastAsia="Times New Roman" w:hAnsi="Palatino Linotype" w:cs="Arial"/>
          <w:color w:val="000000"/>
          <w:lang w:val="es-ES"/>
        </w:rPr>
        <w:lastRenderedPageBreak/>
        <w:t>En razón de lo anterior el particular interpuso los recursos de revisión en donde manifestó de manera general como raz</w:t>
      </w:r>
      <w:r w:rsidR="00EC66A5" w:rsidRPr="005B54A3">
        <w:rPr>
          <w:rFonts w:ascii="Palatino Linotype" w:eastAsia="Times New Roman" w:hAnsi="Palatino Linotype" w:cs="Arial"/>
          <w:color w:val="000000"/>
          <w:lang w:val="es-ES"/>
        </w:rPr>
        <w:t>ones o motivos de inconformidad</w:t>
      </w:r>
      <w:r w:rsidRPr="005B54A3">
        <w:rPr>
          <w:rFonts w:ascii="Palatino Linotype" w:hAnsi="Palatino Linotype"/>
        </w:rPr>
        <w:t xml:space="preserve"> </w:t>
      </w:r>
      <w:r w:rsidR="00EC66A5" w:rsidRPr="005B54A3">
        <w:rPr>
          <w:rFonts w:ascii="Palatino Linotype" w:hAnsi="Palatino Linotype"/>
        </w:rPr>
        <w:t>que violan el derecho a la información al no dar contestación.</w:t>
      </w:r>
    </w:p>
    <w:p w14:paraId="65A6FCC5" w14:textId="77777777" w:rsidR="00DF58B5" w:rsidRPr="005B54A3" w:rsidRDefault="00DF58B5" w:rsidP="00DF58B5">
      <w:pPr>
        <w:pStyle w:val="Prrafodelista"/>
        <w:rPr>
          <w:rFonts w:ascii="Palatino Linotype" w:hAnsi="Palatino Linotype"/>
          <w:i/>
        </w:rPr>
      </w:pPr>
    </w:p>
    <w:p w14:paraId="13B2960E" w14:textId="13136529" w:rsidR="00F77F17" w:rsidRPr="005B54A3" w:rsidRDefault="00DF58B5" w:rsidP="00F77F17">
      <w:pPr>
        <w:pStyle w:val="Prrafodelista"/>
        <w:numPr>
          <w:ilvl w:val="0"/>
          <w:numId w:val="1"/>
        </w:numPr>
        <w:spacing w:before="240" w:after="240" w:line="360" w:lineRule="auto"/>
        <w:ind w:left="426" w:right="-567" w:hanging="426"/>
        <w:jc w:val="both"/>
        <w:rPr>
          <w:rFonts w:ascii="Palatino Linotype" w:hAnsi="Palatino Linotype"/>
          <w:i/>
        </w:rPr>
      </w:pPr>
      <w:r w:rsidRPr="005B54A3">
        <w:rPr>
          <w:rFonts w:ascii="Palatino Linotype" w:hAnsi="Palatino Linotype"/>
        </w:rPr>
        <w:t xml:space="preserve">El </w:t>
      </w:r>
      <w:r w:rsidRPr="005B54A3">
        <w:rPr>
          <w:rFonts w:ascii="Palatino Linotype" w:hAnsi="Palatino Linotype"/>
          <w:b/>
        </w:rPr>
        <w:t xml:space="preserve">SUJETO OBLIGADO </w:t>
      </w:r>
      <w:r w:rsidRPr="005B54A3">
        <w:rPr>
          <w:rFonts w:ascii="Palatino Linotype" w:hAnsi="Palatino Linotype"/>
        </w:rPr>
        <w:t>estando en tiempo y forma remiti</w:t>
      </w:r>
      <w:r w:rsidR="00BE25B5" w:rsidRPr="005B54A3">
        <w:rPr>
          <w:rFonts w:ascii="Palatino Linotype" w:hAnsi="Palatino Linotype"/>
        </w:rPr>
        <w:t xml:space="preserve">ó en </w:t>
      </w:r>
      <w:r w:rsidR="00EC66A5" w:rsidRPr="005B54A3">
        <w:rPr>
          <w:rFonts w:ascii="Palatino Linotype" w:hAnsi="Palatino Linotype"/>
        </w:rPr>
        <w:t>ambos recursos su</w:t>
      </w:r>
      <w:r w:rsidR="00BE25B5" w:rsidRPr="005B54A3">
        <w:rPr>
          <w:rFonts w:ascii="Palatino Linotype" w:hAnsi="Palatino Linotype"/>
        </w:rPr>
        <w:t xml:space="preserve"> Informe Justificado, señalando</w:t>
      </w:r>
      <w:r w:rsidR="00EC66A5" w:rsidRPr="005B54A3">
        <w:rPr>
          <w:rFonts w:ascii="Palatino Linotype" w:hAnsi="Palatino Linotype"/>
        </w:rPr>
        <w:t xml:space="preserve"> en un oficio suscrito y signado por la Titular de la Unidad de Transparencia donde hace del conocimiento de la respuesta emitida por la Directora de Administración, así como también un oficio suscrito y firmado por la Directora de Administración</w:t>
      </w:r>
      <w:r w:rsidR="000B49D0" w:rsidRPr="005B54A3">
        <w:rPr>
          <w:rFonts w:ascii="Palatino Linotype" w:hAnsi="Palatino Linotype"/>
        </w:rPr>
        <w:t>.</w:t>
      </w:r>
    </w:p>
    <w:p w14:paraId="6610CA67" w14:textId="77777777" w:rsidR="00F4377B" w:rsidRPr="005B54A3" w:rsidRDefault="00F4377B" w:rsidP="00F4377B">
      <w:pPr>
        <w:pStyle w:val="Prrafodelista"/>
        <w:rPr>
          <w:rFonts w:ascii="Palatino Linotype" w:hAnsi="Palatino Linotype"/>
          <w:i/>
        </w:rPr>
      </w:pPr>
    </w:p>
    <w:p w14:paraId="6A1C91C3" w14:textId="5A0D9216" w:rsidR="000B49D0" w:rsidRPr="005B54A3" w:rsidRDefault="00A847F4" w:rsidP="00F24AA3">
      <w:pPr>
        <w:pStyle w:val="Prrafodelista"/>
        <w:numPr>
          <w:ilvl w:val="0"/>
          <w:numId w:val="1"/>
        </w:numPr>
        <w:spacing w:before="240" w:after="240" w:line="360" w:lineRule="auto"/>
        <w:ind w:left="426" w:right="-567" w:hanging="426"/>
        <w:jc w:val="both"/>
        <w:rPr>
          <w:rFonts w:ascii="Palatino Linotype" w:hAnsi="Palatino Linotype"/>
          <w:i/>
        </w:rPr>
      </w:pPr>
      <w:r w:rsidRPr="005B54A3">
        <w:rPr>
          <w:rFonts w:ascii="Palatino Linotype" w:eastAsia="Calibri" w:hAnsi="Palatino Linotype" w:cs="Times New Roman"/>
        </w:rPr>
        <w:t xml:space="preserve">Bajo ese tenor, este Órgano Garante considera importante realizar el análisis de la competencia por parte del </w:t>
      </w:r>
      <w:r w:rsidRPr="005B54A3">
        <w:rPr>
          <w:rFonts w:ascii="Palatino Linotype" w:eastAsia="Calibri" w:hAnsi="Palatino Linotype" w:cs="Times New Roman"/>
          <w:b/>
        </w:rPr>
        <w:t xml:space="preserve">SUJETO OBLIGADO, </w:t>
      </w:r>
      <w:r w:rsidRPr="005B54A3">
        <w:rPr>
          <w:rFonts w:ascii="Palatino Linotype" w:eastAsia="Calibri" w:hAnsi="Palatino Linotype" w:cs="Times New Roman"/>
        </w:rPr>
        <w:t>para determinar si genera, administra o posee la información solicitada, dado que ha manifestado que no cuenta con la misma, esto en razón de que en sus respuestas, sugiere ingrese su petición al Sistema Municipal para el Desarrollo Integral de la Familia de Nezahualcóyotl, con la finalidad de que  sea proporcionada la información solicitada.</w:t>
      </w:r>
    </w:p>
    <w:p w14:paraId="7620038E" w14:textId="77777777" w:rsidR="00A847F4" w:rsidRPr="005B54A3" w:rsidRDefault="00A847F4" w:rsidP="00A847F4">
      <w:pPr>
        <w:pStyle w:val="Prrafodelista"/>
        <w:rPr>
          <w:rFonts w:ascii="Palatino Linotype" w:hAnsi="Palatino Linotype"/>
          <w:i/>
        </w:rPr>
      </w:pPr>
    </w:p>
    <w:p w14:paraId="70FCB26F" w14:textId="77777777" w:rsidR="00A847F4" w:rsidRPr="005B54A3" w:rsidRDefault="00A847F4" w:rsidP="00A847F4">
      <w:pPr>
        <w:pStyle w:val="Prrafodelista"/>
        <w:numPr>
          <w:ilvl w:val="0"/>
          <w:numId w:val="1"/>
        </w:numPr>
        <w:spacing w:before="240" w:after="240" w:line="360" w:lineRule="auto"/>
        <w:ind w:left="426" w:right="-567" w:hanging="426"/>
        <w:jc w:val="both"/>
        <w:rPr>
          <w:rFonts w:ascii="Palatino Linotype" w:eastAsiaTheme="minorHAnsi" w:hAnsi="Palatino Linotype"/>
          <w:lang w:eastAsia="en-US"/>
        </w:rPr>
      </w:pPr>
      <w:r w:rsidRPr="005B54A3">
        <w:rPr>
          <w:rFonts w:ascii="Palatino Linotype" w:hAnsi="Palatino Linotype"/>
          <w:color w:val="000000"/>
        </w:rPr>
        <w:t xml:space="preserve">En razón de lo anterior es importante señalar que en fecha veintisiete de febrero de dos mil diecisiete se publicó en el Periódico Oficial “Gaceta de Gobierno” el Acuerdo mediante el cual el Pleno del Instituto de Transparencia, Acceso a la Información Pública y Protección de Datos Personales del Estado de México y Municipios, aprobó el Padrón de Sujetos Obligados en materia de Transparencia, mismo que fue modificado el veintisiete de noviembre de la misma anualidad, en el que se permite </w:t>
      </w:r>
      <w:r w:rsidRPr="005B54A3">
        <w:rPr>
          <w:rFonts w:ascii="Palatino Linotype" w:eastAsiaTheme="minorHAnsi" w:hAnsi="Palatino Linotype"/>
          <w:lang w:eastAsia="en-US"/>
        </w:rPr>
        <w:t xml:space="preserve">identificar a los Sujetos Obligados que deben cumplir con </w:t>
      </w:r>
      <w:r w:rsidRPr="005B54A3">
        <w:rPr>
          <w:rFonts w:ascii="Palatino Linotype" w:eastAsiaTheme="minorHAnsi" w:hAnsi="Palatino Linotype"/>
          <w:lang w:eastAsia="en-US"/>
        </w:rPr>
        <w:lastRenderedPageBreak/>
        <w:t xml:space="preserve">las obligaciones, procesos, procedimientos, y responsabilidades establecidas tanto en la Ley General de Transparencia así como en la Ley de Transparencia y Acceso a la Información Pública de nuestra entidad y por este Organismo Garante, en los términos que las mismas determinen. </w:t>
      </w:r>
    </w:p>
    <w:p w14:paraId="29564C4E" w14:textId="77777777" w:rsidR="00A847F4" w:rsidRPr="005B54A3" w:rsidRDefault="00A847F4" w:rsidP="00A847F4">
      <w:pPr>
        <w:pStyle w:val="Prrafodelista"/>
        <w:rPr>
          <w:rFonts w:ascii="Palatino Linotype" w:eastAsiaTheme="minorHAnsi" w:hAnsi="Palatino Linotype"/>
          <w:lang w:eastAsia="en-US"/>
        </w:rPr>
      </w:pPr>
    </w:p>
    <w:p w14:paraId="6EBA091A" w14:textId="77777777" w:rsidR="00A847F4" w:rsidRPr="005B54A3" w:rsidRDefault="00A847F4" w:rsidP="00A847F4">
      <w:pPr>
        <w:pStyle w:val="Prrafodelista"/>
        <w:spacing w:before="240" w:after="240" w:line="360" w:lineRule="auto"/>
        <w:ind w:left="426" w:right="-567"/>
        <w:jc w:val="both"/>
        <w:rPr>
          <w:rFonts w:ascii="Palatino Linotype" w:eastAsiaTheme="minorHAnsi" w:hAnsi="Palatino Linotype"/>
          <w:lang w:eastAsia="en-US"/>
        </w:rPr>
      </w:pPr>
    </w:p>
    <w:p w14:paraId="71FC1032" w14:textId="2D34DB23" w:rsidR="00A847F4" w:rsidRPr="005B54A3" w:rsidRDefault="00A847F4" w:rsidP="00A847F4">
      <w:pPr>
        <w:pStyle w:val="Prrafodelista"/>
        <w:numPr>
          <w:ilvl w:val="0"/>
          <w:numId w:val="1"/>
        </w:numPr>
        <w:spacing w:before="240" w:after="240" w:line="360" w:lineRule="auto"/>
        <w:ind w:left="426" w:right="-567" w:hanging="426"/>
        <w:jc w:val="both"/>
        <w:rPr>
          <w:rFonts w:ascii="Palatino Linotype" w:hAnsi="Palatino Linotype"/>
        </w:rPr>
      </w:pPr>
      <w:r w:rsidRPr="005B54A3">
        <w:rPr>
          <w:rFonts w:ascii="Palatino Linotype" w:eastAsiaTheme="minorHAnsi" w:hAnsi="Palatino Linotype"/>
          <w:lang w:eastAsia="en-US"/>
        </w:rPr>
        <w:t xml:space="preserve">Documento en el cual, se advierte como Sujeto Obligado al </w:t>
      </w:r>
      <w:r w:rsidRPr="005B54A3">
        <w:rPr>
          <w:rFonts w:ascii="Palatino Linotype" w:hAnsi="Palatino Linotype"/>
          <w:b/>
        </w:rPr>
        <w:t xml:space="preserve">Sistema Municipal para el Desarrollo Integral de la Familia de Nezahualcóyotl, </w:t>
      </w:r>
      <w:r w:rsidRPr="005B54A3">
        <w:rPr>
          <w:rFonts w:ascii="Palatino Linotype" w:hAnsi="Palatino Linotype"/>
        </w:rPr>
        <w:t>tal y como se observa en la imagen que se inserta.</w:t>
      </w:r>
    </w:p>
    <w:p w14:paraId="5FC78B01" w14:textId="77777777" w:rsidR="00A847F4" w:rsidRPr="005B54A3" w:rsidRDefault="00A847F4" w:rsidP="00A847F4">
      <w:pPr>
        <w:pStyle w:val="Prrafodelista"/>
        <w:spacing w:before="240" w:after="240" w:line="360" w:lineRule="auto"/>
        <w:ind w:left="426" w:right="-567"/>
        <w:jc w:val="both"/>
        <w:rPr>
          <w:rFonts w:ascii="Palatino Linotype" w:hAnsi="Palatino Linotype"/>
        </w:rPr>
      </w:pPr>
    </w:p>
    <w:p w14:paraId="30CB7E1A" w14:textId="5016F3C1" w:rsidR="00A847F4" w:rsidRPr="005B54A3" w:rsidRDefault="00A847F4" w:rsidP="00A847F4">
      <w:pPr>
        <w:pStyle w:val="Prrafodelista"/>
        <w:spacing w:before="240" w:after="240" w:line="360" w:lineRule="auto"/>
        <w:ind w:left="426" w:right="-567"/>
        <w:jc w:val="both"/>
        <w:rPr>
          <w:rFonts w:ascii="Palatino Linotype" w:hAnsi="Palatino Linotype"/>
          <w:i/>
        </w:rPr>
      </w:pPr>
      <w:r w:rsidRPr="005B54A3">
        <w:rPr>
          <w:noProof/>
          <w:lang w:val="es-MX" w:eastAsia="es-MX"/>
        </w:rPr>
        <w:drawing>
          <wp:inline distT="0" distB="0" distL="0" distR="0" wp14:anchorId="1B9223E2" wp14:editId="741E4356">
            <wp:extent cx="4762500" cy="942975"/>
            <wp:effectExtent l="57150" t="57150" r="114300" b="1238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37" t="23847" r="32702" b="68756"/>
                    <a:stretch/>
                  </pic:blipFill>
                  <pic:spPr bwMode="auto">
                    <a:xfrm>
                      <a:off x="0" y="0"/>
                      <a:ext cx="4762500" cy="9429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3359C81" w14:textId="77777777" w:rsidR="000A7D8C" w:rsidRPr="005B54A3" w:rsidRDefault="000A7D8C" w:rsidP="00A847F4">
      <w:pPr>
        <w:pStyle w:val="Prrafodelista"/>
        <w:spacing w:before="240" w:after="240" w:line="360" w:lineRule="auto"/>
        <w:ind w:left="426" w:right="-567"/>
        <w:jc w:val="both"/>
        <w:rPr>
          <w:rFonts w:ascii="Palatino Linotype" w:hAnsi="Palatino Linotype"/>
          <w:i/>
        </w:rPr>
      </w:pPr>
    </w:p>
    <w:p w14:paraId="3AC1B5EA" w14:textId="36983089" w:rsidR="000A7D8C" w:rsidRPr="005B54A3" w:rsidRDefault="000A7D8C" w:rsidP="00A847F4">
      <w:pPr>
        <w:pStyle w:val="Prrafodelista"/>
        <w:spacing w:before="240" w:after="240" w:line="360" w:lineRule="auto"/>
        <w:ind w:left="426" w:right="-567"/>
        <w:jc w:val="both"/>
        <w:rPr>
          <w:rFonts w:ascii="Palatino Linotype" w:hAnsi="Palatino Linotype"/>
          <w:i/>
        </w:rPr>
      </w:pPr>
      <w:r w:rsidRPr="005B54A3">
        <w:rPr>
          <w:noProof/>
          <w:lang w:val="es-MX" w:eastAsia="es-MX"/>
        </w:rPr>
        <w:drawing>
          <wp:inline distT="0" distB="0" distL="0" distR="0" wp14:anchorId="078AB896" wp14:editId="7AD9E706">
            <wp:extent cx="4924425" cy="657225"/>
            <wp:effectExtent l="57150" t="57150" r="123825" b="1238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796" t="74282" r="36722" b="21210"/>
                    <a:stretch/>
                  </pic:blipFill>
                  <pic:spPr bwMode="auto">
                    <a:xfrm>
                      <a:off x="0" y="0"/>
                      <a:ext cx="4924425" cy="6572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2C8B71" w14:textId="53F1AA7B" w:rsidR="00076658" w:rsidRPr="005B54A3" w:rsidRDefault="00076658" w:rsidP="00076658">
      <w:pPr>
        <w:pStyle w:val="Prrafodelista"/>
        <w:spacing w:before="240" w:after="240" w:line="360" w:lineRule="auto"/>
        <w:ind w:left="426"/>
        <w:jc w:val="both"/>
        <w:rPr>
          <w:rFonts w:ascii="Palatino Linotype" w:eastAsia="MS Gothic" w:hAnsi="Palatino Linotype" w:cs="Times New Roman"/>
          <w:b/>
          <w:szCs w:val="26"/>
        </w:rPr>
      </w:pPr>
    </w:p>
    <w:p w14:paraId="5B9CD4E3" w14:textId="4057B6BD" w:rsidR="00F77C54" w:rsidRPr="005B54A3" w:rsidRDefault="00F77C54" w:rsidP="009523C1">
      <w:pPr>
        <w:pStyle w:val="Prrafodelista"/>
        <w:spacing w:before="240" w:after="240" w:line="360" w:lineRule="auto"/>
        <w:ind w:right="-567"/>
        <w:jc w:val="both"/>
        <w:rPr>
          <w:rFonts w:ascii="Palatino Linotype" w:hAnsi="Palatino Linotype"/>
          <w:b/>
          <w:sz w:val="22"/>
        </w:rPr>
      </w:pPr>
      <w:r w:rsidRPr="005B54A3">
        <w:rPr>
          <w:noProof/>
          <w:lang w:val="es-MX" w:eastAsia="es-MX"/>
        </w:rPr>
        <w:lastRenderedPageBreak/>
        <mc:AlternateContent>
          <mc:Choice Requires="wps">
            <w:drawing>
              <wp:anchor distT="0" distB="0" distL="114300" distR="114300" simplePos="0" relativeHeight="251659264" behindDoc="0" locked="0" layoutInCell="1" allowOverlap="1" wp14:anchorId="000A39CB" wp14:editId="0C0D48C2">
                <wp:simplePos x="0" y="0"/>
                <wp:positionH relativeFrom="column">
                  <wp:posOffset>567690</wp:posOffset>
                </wp:positionH>
                <wp:positionV relativeFrom="paragraph">
                  <wp:posOffset>775970</wp:posOffset>
                </wp:positionV>
                <wp:extent cx="3771900" cy="22860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3771900" cy="2286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57B15" id="Rectángulo 6" o:spid="_x0000_s1026" style="position:absolute;margin-left:44.7pt;margin-top:61.1pt;width:297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" filled="f" strokecolor="#c00000" strokeweight="2.25pt">
                <v:shadow on="t" color="black" opacity="22937f" origin=",.5" offset="0,.63889mm"/>
              </v:rect>
            </w:pict>
          </mc:Fallback>
        </mc:AlternateContent>
      </w:r>
      <w:r w:rsidR="000A7D8C" w:rsidRPr="005B54A3">
        <w:rPr>
          <w:noProof/>
          <w:lang w:val="es-MX" w:eastAsia="es-MX"/>
        </w:rPr>
        <w:drawing>
          <wp:inline distT="0" distB="0" distL="0" distR="0" wp14:anchorId="22402E3A" wp14:editId="2B89AC1E">
            <wp:extent cx="4884590" cy="17573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97" t="27394" r="36155" b="61642"/>
                    <a:stretch/>
                  </pic:blipFill>
                  <pic:spPr bwMode="auto">
                    <a:xfrm>
                      <a:off x="0" y="0"/>
                      <a:ext cx="4942447" cy="1778134"/>
                    </a:xfrm>
                    <a:prstGeom prst="rect">
                      <a:avLst/>
                    </a:prstGeom>
                    <a:ln>
                      <a:noFill/>
                    </a:ln>
                    <a:extLst>
                      <a:ext uri="{53640926-AAD7-44D8-BBD7-CCE9431645EC}">
                        <a14:shadowObscured xmlns:a14="http://schemas.microsoft.com/office/drawing/2010/main"/>
                      </a:ext>
                    </a:extLst>
                  </pic:spPr>
                </pic:pic>
              </a:graphicData>
            </a:graphic>
          </wp:inline>
        </w:drawing>
      </w:r>
    </w:p>
    <w:p w14:paraId="19669FD0" w14:textId="5396F20C" w:rsidR="009523C1" w:rsidRPr="005B54A3" w:rsidRDefault="009523C1" w:rsidP="009523C1">
      <w:pPr>
        <w:pStyle w:val="Prrafodelista"/>
        <w:spacing w:before="240" w:after="240" w:line="360" w:lineRule="auto"/>
        <w:ind w:right="-567"/>
        <w:jc w:val="both"/>
        <w:rPr>
          <w:rFonts w:ascii="Palatino Linotype" w:hAnsi="Palatino Linotype"/>
          <w:b/>
          <w:sz w:val="22"/>
        </w:rPr>
      </w:pPr>
    </w:p>
    <w:p w14:paraId="3EADE958" w14:textId="69CC1EEA" w:rsidR="003575E6" w:rsidRPr="005B54A3" w:rsidRDefault="008B59FA" w:rsidP="00C03D34">
      <w:pPr>
        <w:pStyle w:val="Prrafodelista"/>
        <w:numPr>
          <w:ilvl w:val="0"/>
          <w:numId w:val="1"/>
        </w:numPr>
        <w:spacing w:before="240" w:after="240" w:line="360" w:lineRule="auto"/>
        <w:ind w:left="426" w:right="-567" w:hanging="426"/>
        <w:jc w:val="both"/>
        <w:rPr>
          <w:rFonts w:ascii="Palatino Linotype" w:hAnsi="Palatino Linotype"/>
          <w:color w:val="000000"/>
        </w:rPr>
      </w:pPr>
      <w:r w:rsidRPr="005B54A3">
        <w:rPr>
          <w:rFonts w:ascii="Palatino Linotype" w:hAnsi="Palatino Linotype"/>
          <w:color w:val="000000"/>
        </w:rPr>
        <w:t>Por lo que derivado de las respuestas dadas por el</w:t>
      </w:r>
      <w:r w:rsidR="00C03D34" w:rsidRPr="005B54A3">
        <w:rPr>
          <w:rFonts w:ascii="Palatino Linotype" w:hAnsi="Palatino Linotype"/>
          <w:color w:val="000000"/>
        </w:rPr>
        <w:t xml:space="preserve"> </w:t>
      </w:r>
      <w:r w:rsidR="00C03D34" w:rsidRPr="005B54A3">
        <w:rPr>
          <w:rFonts w:ascii="Palatino Linotype" w:hAnsi="Palatino Linotype"/>
          <w:b/>
          <w:color w:val="000000"/>
        </w:rPr>
        <w:t>SUJETO OBLIGADO</w:t>
      </w:r>
      <w:r w:rsidRPr="005B54A3">
        <w:rPr>
          <w:rFonts w:ascii="Palatino Linotype" w:hAnsi="Palatino Linotype"/>
          <w:color w:val="000000"/>
        </w:rPr>
        <w:t xml:space="preserve"> y </w:t>
      </w:r>
      <w:r w:rsidR="003575E6" w:rsidRPr="005B54A3">
        <w:rPr>
          <w:rFonts w:ascii="Palatino Linotype" w:hAnsi="Palatino Linotype"/>
          <w:color w:val="000000"/>
        </w:rPr>
        <w:t>con base en lo establecido en la Ley de Transparencia y Acceso a la Información Pública del Estado de México y Municipios en su artículo 167 manifiesta que:</w:t>
      </w:r>
    </w:p>
    <w:p w14:paraId="5B7E356D" w14:textId="77777777" w:rsidR="00A767F1" w:rsidRPr="005B54A3" w:rsidRDefault="00A767F1" w:rsidP="00A767F1">
      <w:pPr>
        <w:pStyle w:val="Prrafodelista"/>
        <w:rPr>
          <w:rFonts w:ascii="Palatino Linotype" w:hAnsi="Palatino Linotype"/>
          <w:color w:val="000000"/>
        </w:rPr>
      </w:pPr>
    </w:p>
    <w:p w14:paraId="536B6E95" w14:textId="235E8279" w:rsidR="00A767F1" w:rsidRPr="005B54A3" w:rsidRDefault="00A767F1" w:rsidP="005B54A3">
      <w:pPr>
        <w:pStyle w:val="Prrafodelista"/>
        <w:ind w:left="851" w:right="142"/>
        <w:jc w:val="both"/>
        <w:rPr>
          <w:rFonts w:ascii="Palatino Linotype" w:hAnsi="Palatino Linotype"/>
          <w:i/>
          <w:sz w:val="22"/>
          <w:szCs w:val="22"/>
        </w:rPr>
      </w:pPr>
      <w:r w:rsidRPr="005B54A3">
        <w:rPr>
          <w:rFonts w:ascii="Palatino Linotype" w:hAnsi="Palatino Linotype"/>
          <w:i/>
          <w:sz w:val="22"/>
          <w:szCs w:val="22"/>
        </w:rPr>
        <w:t>“</w:t>
      </w:r>
      <w:r w:rsidRPr="005B54A3">
        <w:rPr>
          <w:rFonts w:ascii="Palatino Linotype" w:hAnsi="Palatino Linotype"/>
          <w:b/>
          <w:i/>
          <w:sz w:val="22"/>
          <w:szCs w:val="22"/>
        </w:rPr>
        <w:t>Artículo 167.</w:t>
      </w:r>
      <w:r w:rsidRPr="005B54A3">
        <w:rPr>
          <w:rFonts w:ascii="Palatino Linotype" w:hAnsi="Palatino Linotype"/>
          <w:i/>
          <w:sz w:val="22"/>
          <w:szCs w:val="22"/>
        </w:rPr>
        <w:t xml:space="preserve"> Cuando las unidades de transparencia determinen </w:t>
      </w:r>
      <w:r w:rsidRPr="005B54A3">
        <w:rPr>
          <w:rFonts w:ascii="Palatino Linotype" w:hAnsi="Palatino Linotype"/>
          <w:b/>
          <w:i/>
          <w:sz w:val="22"/>
          <w:szCs w:val="22"/>
        </w:rPr>
        <w:t>la notoria incompetencia por parte de los sujetos obligados</w:t>
      </w:r>
      <w:r w:rsidRPr="005B54A3">
        <w:rPr>
          <w:rFonts w:ascii="Palatino Linotype" w:hAnsi="Palatino Linotype"/>
          <w:i/>
          <w:sz w:val="22"/>
          <w:szCs w:val="22"/>
        </w:rPr>
        <w:t xml:space="preserve">, dentro del ámbito de aplicación, para atender la solicitud de acceso a la información, deberán comunicarlo al solicitante, </w:t>
      </w:r>
      <w:r w:rsidRPr="005B54A3">
        <w:rPr>
          <w:rFonts w:ascii="Palatino Linotype" w:hAnsi="Palatino Linotype"/>
          <w:b/>
          <w:i/>
          <w:sz w:val="22"/>
          <w:szCs w:val="22"/>
          <w:u w:val="single"/>
        </w:rPr>
        <w:t>dentro de los tres días hábiles</w:t>
      </w:r>
      <w:r w:rsidRPr="005B54A3">
        <w:rPr>
          <w:rFonts w:ascii="Palatino Linotype" w:hAnsi="Palatino Linotype"/>
          <w:i/>
          <w:sz w:val="22"/>
          <w:szCs w:val="22"/>
        </w:rPr>
        <w:t xml:space="preserve"> posteriores a la recepción de la solicitud y, en su caso orientar al solicitante, el o los sujetos obligados competentes” (Sic).</w:t>
      </w:r>
    </w:p>
    <w:p w14:paraId="066C8C75" w14:textId="77777777" w:rsidR="00A767F1" w:rsidRPr="005B54A3" w:rsidRDefault="00A767F1" w:rsidP="00A767F1">
      <w:pPr>
        <w:pStyle w:val="Prrafodelista"/>
        <w:rPr>
          <w:rFonts w:ascii="Palatino Linotype" w:hAnsi="Palatino Linotype"/>
          <w:i/>
          <w:sz w:val="22"/>
          <w:szCs w:val="22"/>
        </w:rPr>
      </w:pPr>
    </w:p>
    <w:p w14:paraId="540889C8" w14:textId="4B93705F" w:rsidR="008B59FA" w:rsidRPr="005B54A3" w:rsidRDefault="008B59FA" w:rsidP="008B59FA">
      <w:pPr>
        <w:pStyle w:val="Prrafodelista"/>
        <w:numPr>
          <w:ilvl w:val="0"/>
          <w:numId w:val="1"/>
        </w:numPr>
        <w:spacing w:before="240" w:after="240" w:line="360" w:lineRule="auto"/>
        <w:ind w:left="426" w:right="-567" w:hanging="426"/>
        <w:jc w:val="both"/>
        <w:rPr>
          <w:rFonts w:ascii="Palatino Linotype" w:eastAsia="Calibri" w:hAnsi="Palatino Linotype"/>
          <w:lang w:val="es-MX" w:eastAsia="en-US"/>
        </w:rPr>
      </w:pPr>
      <w:r w:rsidRPr="005B54A3">
        <w:rPr>
          <w:rFonts w:ascii="Palatino Linotype" w:hAnsi="Palatino Linotype"/>
        </w:rPr>
        <w:t xml:space="preserve">Es decir omitió proceder conforme al precepto legal antes citado ya que señala </w:t>
      </w:r>
      <w:r w:rsidRPr="005B54A3">
        <w:rPr>
          <w:rFonts w:ascii="Palatino Linotype" w:eastAsia="Calibri" w:hAnsi="Palatino Linotype" w:cs="Arial"/>
          <w:lang w:val="es-MX" w:eastAsia="en-US"/>
        </w:rPr>
        <w:t xml:space="preserve">que </w:t>
      </w:r>
      <w:r w:rsidRPr="005B54A3">
        <w:rPr>
          <w:rFonts w:ascii="Palatino Linotype" w:eastAsia="Calibri" w:hAnsi="Palatino Linotype"/>
          <w:lang w:val="es-MX" w:eastAsia="en-US"/>
        </w:rPr>
        <w:t>cuando las Unidades de Transparencia determinen la notoria incompetencia para atender las solicitudes de acceso a la información, deberán comunicarlo al solicitante dentro de los tres días hábiles posteriores a la recepción de la solicitud, y en su caso, orientar al particular al o los sujetos obligados competentes.</w:t>
      </w:r>
    </w:p>
    <w:p w14:paraId="724AD615" w14:textId="77777777" w:rsidR="008B59FA" w:rsidRPr="005B54A3" w:rsidRDefault="008B59FA" w:rsidP="008B59FA">
      <w:pPr>
        <w:pStyle w:val="Prrafodelista"/>
        <w:spacing w:before="240" w:after="240" w:line="360" w:lineRule="auto"/>
        <w:ind w:left="426" w:right="-567"/>
        <w:jc w:val="both"/>
        <w:rPr>
          <w:rFonts w:ascii="Palatino Linotype" w:eastAsia="Calibri" w:hAnsi="Palatino Linotype"/>
          <w:lang w:val="es-MX" w:eastAsia="en-US"/>
        </w:rPr>
      </w:pPr>
    </w:p>
    <w:p w14:paraId="0CFAA3DA" w14:textId="51F23037" w:rsidR="00A767F1" w:rsidRPr="005B54A3" w:rsidRDefault="008B59FA" w:rsidP="00A767F1">
      <w:pPr>
        <w:pStyle w:val="Prrafodelista"/>
        <w:numPr>
          <w:ilvl w:val="0"/>
          <w:numId w:val="1"/>
        </w:numPr>
        <w:spacing w:before="240" w:after="240" w:line="360" w:lineRule="auto"/>
        <w:ind w:left="426" w:right="-567" w:hanging="426"/>
        <w:jc w:val="both"/>
        <w:rPr>
          <w:rFonts w:ascii="Palatino Linotype" w:hAnsi="Palatino Linotype"/>
          <w:i/>
        </w:rPr>
      </w:pPr>
      <w:r w:rsidRPr="005B54A3">
        <w:rPr>
          <w:rFonts w:ascii="Palatino Linotype" w:hAnsi="Palatino Linotype"/>
        </w:rPr>
        <w:t xml:space="preserve">Es así que la recepción de las solicitudes fueron los días </w:t>
      </w:r>
      <w:r w:rsidRPr="005B54A3">
        <w:rPr>
          <w:rFonts w:ascii="Palatino Linotype" w:hAnsi="Palatino Linotype"/>
          <w:u w:val="single"/>
        </w:rPr>
        <w:t xml:space="preserve">doce (12) y diecinueve (19) de junio </w:t>
      </w:r>
      <w:r w:rsidRPr="005B54A3">
        <w:rPr>
          <w:rFonts w:ascii="Palatino Linotype" w:hAnsi="Palatino Linotype"/>
        </w:rPr>
        <w:t xml:space="preserve">del año dos mil dieciocho y las respuestas dadas por el </w:t>
      </w:r>
      <w:r w:rsidRPr="005B54A3">
        <w:rPr>
          <w:rFonts w:ascii="Palatino Linotype" w:hAnsi="Palatino Linotype"/>
          <w:b/>
        </w:rPr>
        <w:t xml:space="preserve">SUJETO OBLIGADO </w:t>
      </w:r>
      <w:r w:rsidRPr="005B54A3">
        <w:rPr>
          <w:rFonts w:ascii="Palatino Linotype" w:hAnsi="Palatino Linotype"/>
        </w:rPr>
        <w:t xml:space="preserve">fueron los días </w:t>
      </w:r>
      <w:r w:rsidRPr="005B54A3">
        <w:rPr>
          <w:rFonts w:ascii="Palatino Linotype" w:hAnsi="Palatino Linotype"/>
          <w:u w:val="single"/>
        </w:rPr>
        <w:t>tres (03) y (10) de julio</w:t>
      </w:r>
      <w:r w:rsidRPr="005B54A3">
        <w:rPr>
          <w:rFonts w:ascii="Palatino Linotype" w:hAnsi="Palatino Linotype"/>
        </w:rPr>
        <w:t xml:space="preserve"> de dos mil dieciocho, por lo </w:t>
      </w:r>
      <w:r w:rsidRPr="005B54A3">
        <w:rPr>
          <w:rFonts w:ascii="Palatino Linotype" w:hAnsi="Palatino Linotype"/>
        </w:rPr>
        <w:lastRenderedPageBreak/>
        <w:t xml:space="preserve">tanto </w:t>
      </w:r>
      <w:r w:rsidRPr="005B54A3">
        <w:rPr>
          <w:rFonts w:ascii="Palatino Linotype" w:hAnsi="Palatino Linotype"/>
          <w:b/>
        </w:rPr>
        <w:t xml:space="preserve">no se dio cumplimiento al término señalado por el precepto legal citado, </w:t>
      </w:r>
      <w:r w:rsidRPr="005B54A3">
        <w:rPr>
          <w:rFonts w:ascii="Palatino Linotype" w:hAnsi="Palatino Linotype"/>
        </w:rPr>
        <w:t>es decir que si</w:t>
      </w:r>
      <w:r w:rsidR="005B607B" w:rsidRPr="005B54A3">
        <w:rPr>
          <w:rFonts w:ascii="Palatino Linotype" w:hAnsi="Palatino Linotype"/>
        </w:rPr>
        <w:t xml:space="preserve"> dicha determinación se realiza posterior al plazo concedido, corresponde al Comité de Transparencia del Sujeto Obligado emitir la Declaratoria de Incompetencia en términos de lo dispuesto en el artículo 49, fracción II de la Ley de Transparencia que señala:</w:t>
      </w:r>
    </w:p>
    <w:p w14:paraId="04522089" w14:textId="77777777" w:rsidR="005B607B" w:rsidRPr="005B54A3" w:rsidRDefault="005B607B" w:rsidP="005B607B">
      <w:pPr>
        <w:pStyle w:val="Prrafodelista"/>
        <w:rPr>
          <w:rFonts w:ascii="Palatino Linotype" w:hAnsi="Palatino Linotype"/>
          <w:i/>
        </w:rPr>
      </w:pPr>
    </w:p>
    <w:p w14:paraId="6AB03895" w14:textId="77777777" w:rsidR="005B607B" w:rsidRPr="005B54A3" w:rsidRDefault="005B607B" w:rsidP="005B54A3">
      <w:pPr>
        <w:ind w:left="851" w:right="142"/>
        <w:jc w:val="both"/>
        <w:rPr>
          <w:rFonts w:ascii="Palatino Linotype" w:eastAsia="Calibri" w:hAnsi="Palatino Linotype"/>
          <w:i/>
          <w:sz w:val="22"/>
          <w:lang w:val="es-MX" w:eastAsia="en-US"/>
        </w:rPr>
      </w:pPr>
      <w:r w:rsidRPr="005B54A3">
        <w:rPr>
          <w:rFonts w:ascii="Palatino Linotype" w:eastAsia="Calibri" w:hAnsi="Palatino Linotype"/>
          <w:i/>
          <w:sz w:val="22"/>
          <w:lang w:val="es-MX" w:eastAsia="en-US"/>
        </w:rPr>
        <w:t>“</w:t>
      </w:r>
      <w:r w:rsidRPr="005B54A3">
        <w:rPr>
          <w:rFonts w:ascii="Palatino Linotype" w:eastAsia="Calibri" w:hAnsi="Palatino Linotype"/>
          <w:b/>
          <w:i/>
          <w:sz w:val="22"/>
          <w:lang w:val="es-MX" w:eastAsia="en-US"/>
        </w:rPr>
        <w:t>Artículo 49. Los Comités de Transparencia tendrán las siguientes atribuciones</w:t>
      </w:r>
      <w:r w:rsidRPr="005B54A3">
        <w:rPr>
          <w:rFonts w:ascii="Palatino Linotype" w:eastAsia="Calibri" w:hAnsi="Palatino Linotype"/>
          <w:i/>
          <w:sz w:val="22"/>
          <w:lang w:val="es-MX" w:eastAsia="en-US"/>
        </w:rPr>
        <w:t>:</w:t>
      </w:r>
    </w:p>
    <w:p w14:paraId="0577A8AA" w14:textId="77777777" w:rsidR="005B607B" w:rsidRPr="005B54A3" w:rsidRDefault="005B607B" w:rsidP="005B54A3">
      <w:pPr>
        <w:ind w:left="851" w:right="142"/>
        <w:jc w:val="both"/>
        <w:rPr>
          <w:rFonts w:ascii="Palatino Linotype" w:eastAsia="Calibri" w:hAnsi="Palatino Linotype"/>
          <w:i/>
          <w:sz w:val="22"/>
          <w:lang w:val="es-MX" w:eastAsia="en-US"/>
        </w:rPr>
      </w:pPr>
      <w:r w:rsidRPr="005B54A3">
        <w:rPr>
          <w:rFonts w:ascii="Palatino Linotype" w:eastAsia="Calibri" w:hAnsi="Palatino Linotype"/>
          <w:i/>
          <w:sz w:val="22"/>
          <w:lang w:val="es-MX" w:eastAsia="en-US"/>
        </w:rPr>
        <w:t>(…)</w:t>
      </w:r>
    </w:p>
    <w:p w14:paraId="5CE86EF5" w14:textId="65599689" w:rsidR="00062B44" w:rsidRPr="005B54A3" w:rsidRDefault="005B607B" w:rsidP="005B54A3">
      <w:pPr>
        <w:ind w:left="851" w:right="142"/>
        <w:jc w:val="both"/>
        <w:rPr>
          <w:rFonts w:ascii="Palatino Linotype" w:eastAsia="Calibri" w:hAnsi="Palatino Linotype"/>
          <w:i/>
          <w:sz w:val="22"/>
          <w:lang w:val="es-MX" w:eastAsia="en-US"/>
        </w:rPr>
      </w:pPr>
      <w:r w:rsidRPr="005B54A3">
        <w:rPr>
          <w:rFonts w:ascii="Palatino Linotype" w:eastAsia="Calibri" w:hAnsi="Palatino Linotype"/>
          <w:b/>
          <w:i/>
          <w:sz w:val="22"/>
          <w:lang w:val="es-MX" w:eastAsia="en-US"/>
        </w:rPr>
        <w:t>II. Confirmar, modificar o revocar las determinaciones que en materia de</w:t>
      </w:r>
      <w:r w:rsidRPr="005B54A3">
        <w:rPr>
          <w:rFonts w:ascii="Palatino Linotype" w:eastAsia="Calibri" w:hAnsi="Palatino Linotype"/>
          <w:i/>
          <w:sz w:val="22"/>
          <w:lang w:val="es-MX" w:eastAsia="en-US"/>
        </w:rPr>
        <w:t xml:space="preserve"> ampliación del plazo de respuesta, clasificación de la información y </w:t>
      </w:r>
      <w:r w:rsidRPr="005B54A3">
        <w:rPr>
          <w:rFonts w:ascii="Palatino Linotype" w:eastAsia="Calibri" w:hAnsi="Palatino Linotype"/>
          <w:b/>
          <w:i/>
          <w:sz w:val="22"/>
          <w:lang w:val="es-MX" w:eastAsia="en-US"/>
        </w:rPr>
        <w:t xml:space="preserve">declaración </w:t>
      </w:r>
      <w:r w:rsidRPr="005B54A3">
        <w:rPr>
          <w:rFonts w:ascii="Palatino Linotype" w:eastAsia="Calibri" w:hAnsi="Palatino Linotype"/>
          <w:i/>
          <w:sz w:val="22"/>
          <w:lang w:val="es-MX" w:eastAsia="en-US"/>
        </w:rPr>
        <w:t xml:space="preserve">de inexistencia o </w:t>
      </w:r>
      <w:r w:rsidRPr="005B54A3">
        <w:rPr>
          <w:rFonts w:ascii="Palatino Linotype" w:eastAsia="Calibri" w:hAnsi="Palatino Linotype"/>
          <w:b/>
          <w:i/>
          <w:sz w:val="22"/>
          <w:lang w:val="es-MX" w:eastAsia="en-US"/>
        </w:rPr>
        <w:t>de incompetencia</w:t>
      </w:r>
      <w:r w:rsidRPr="005B54A3">
        <w:rPr>
          <w:rFonts w:ascii="Palatino Linotype" w:eastAsia="Calibri" w:hAnsi="Palatino Linotype"/>
          <w:i/>
          <w:sz w:val="22"/>
          <w:lang w:val="es-MX" w:eastAsia="en-US"/>
        </w:rPr>
        <w:t xml:space="preserve"> realicen los titulares de las áreas de los sujetos obligados;…”</w:t>
      </w:r>
    </w:p>
    <w:p w14:paraId="048B1BD9" w14:textId="3D2A7002" w:rsidR="005B607B" w:rsidRPr="005B54A3" w:rsidRDefault="005B607B" w:rsidP="005B607B">
      <w:pPr>
        <w:pStyle w:val="Prrafodelista"/>
        <w:numPr>
          <w:ilvl w:val="0"/>
          <w:numId w:val="1"/>
        </w:numPr>
        <w:spacing w:before="240" w:after="240" w:line="360" w:lineRule="auto"/>
        <w:ind w:left="426" w:right="-567" w:hanging="426"/>
        <w:jc w:val="both"/>
        <w:rPr>
          <w:rFonts w:ascii="Palatino Linotype" w:hAnsi="Palatino Linotype" w:cs="Arial"/>
          <w:lang w:eastAsia="es-MX"/>
        </w:rPr>
      </w:pPr>
      <w:r w:rsidRPr="005B54A3">
        <w:rPr>
          <w:rFonts w:ascii="Palatino Linotype" w:hAnsi="Palatino Linotype" w:cs="Arial"/>
          <w:lang w:eastAsia="es-MX"/>
        </w:rPr>
        <w:t xml:space="preserve">Razón por la cual con la finalidad de garantizar el pleno ejercicio del derecho de acceso a la información pública, resulta procedente modificar la respuesta del Sujeto Obligado, para ordenarle al Sujeto Obligado emita un Acuerdo de Incompetencia debidamente fundado y motivado a través de su Comité de Transparencia, en el que exprese las razones, motivos y circunstancias de hecho y derecho por virtud de las cuales justifique su Incompetencia. </w:t>
      </w:r>
    </w:p>
    <w:p w14:paraId="0A86C607" w14:textId="77777777" w:rsidR="005B607B" w:rsidRPr="005B54A3" w:rsidRDefault="005B607B" w:rsidP="005B607B">
      <w:pPr>
        <w:pStyle w:val="Prrafodelista"/>
        <w:spacing w:before="240" w:after="240" w:line="360" w:lineRule="auto"/>
        <w:ind w:left="426" w:right="-567"/>
        <w:jc w:val="both"/>
        <w:rPr>
          <w:rFonts w:ascii="Palatino Linotype" w:hAnsi="Palatino Linotype" w:cs="Arial"/>
          <w:lang w:eastAsia="es-MX"/>
        </w:rPr>
      </w:pPr>
    </w:p>
    <w:p w14:paraId="44E07846" w14:textId="5EA027E1" w:rsidR="00C048B5" w:rsidRPr="005B54A3" w:rsidRDefault="006727AB" w:rsidP="00267087">
      <w:pPr>
        <w:pStyle w:val="Prrafodelista"/>
        <w:numPr>
          <w:ilvl w:val="0"/>
          <w:numId w:val="1"/>
        </w:numPr>
        <w:spacing w:before="240" w:after="240" w:line="360" w:lineRule="auto"/>
        <w:ind w:left="426" w:right="-567" w:hanging="426"/>
        <w:jc w:val="both"/>
        <w:rPr>
          <w:rFonts w:ascii="Palatino Linotype" w:hAnsi="Palatino Linotype"/>
        </w:rPr>
      </w:pPr>
      <w:r w:rsidRPr="005B54A3">
        <w:rPr>
          <w:rFonts w:ascii="Palatino Linotype" w:eastAsia="Times New Roman" w:hAnsi="Palatino Linotype" w:cs="Arial"/>
          <w:lang w:val="es-ES"/>
        </w:rPr>
        <w:t>Por lo anteriormente expuesto</w:t>
      </w:r>
      <w:r w:rsidR="00E27B2C" w:rsidRPr="005B54A3">
        <w:rPr>
          <w:rFonts w:ascii="Palatino Linotype" w:eastAsia="Times New Roman" w:hAnsi="Palatino Linotype" w:cs="Arial"/>
          <w:lang w:val="es-ES"/>
        </w:rPr>
        <w:t>,</w:t>
      </w:r>
      <w:r w:rsidRPr="005B54A3">
        <w:rPr>
          <w:rFonts w:ascii="Palatino Linotype" w:eastAsia="Times New Roman" w:hAnsi="Palatino Linotype" w:cs="Arial"/>
          <w:lang w:val="es-ES"/>
        </w:rPr>
        <w:t xml:space="preserve"> resultan </w:t>
      </w:r>
      <w:r w:rsidR="005B607B" w:rsidRPr="005B54A3">
        <w:rPr>
          <w:rFonts w:ascii="Palatino Linotype" w:eastAsia="Times New Roman" w:hAnsi="Palatino Linotype" w:cs="Arial"/>
          <w:lang w:val="es-ES"/>
        </w:rPr>
        <w:t>parcialmente fundadas</w:t>
      </w:r>
      <w:r w:rsidRPr="005B54A3">
        <w:rPr>
          <w:rFonts w:ascii="Palatino Linotype" w:eastAsia="Times New Roman" w:hAnsi="Palatino Linotype" w:cs="Arial"/>
          <w:lang w:val="es-ES"/>
        </w:rPr>
        <w:t xml:space="preserve"> las razones o motivos de inconformidad hechos valer por el </w:t>
      </w:r>
      <w:r w:rsidRPr="005B54A3">
        <w:rPr>
          <w:rFonts w:ascii="Palatino Linotype" w:eastAsia="Times New Roman" w:hAnsi="Palatino Linotype" w:cs="Arial"/>
          <w:b/>
          <w:lang w:val="es-ES"/>
        </w:rPr>
        <w:t>RECURRENTE</w:t>
      </w:r>
      <w:r w:rsidRPr="005B54A3">
        <w:rPr>
          <w:rFonts w:ascii="Palatino Linotype" w:eastAsia="Times New Roman" w:hAnsi="Palatino Linotype"/>
          <w:b/>
          <w:lang w:val="es-MX"/>
        </w:rPr>
        <w:t xml:space="preserve">, </w:t>
      </w:r>
      <w:r w:rsidRPr="005B54A3">
        <w:rPr>
          <w:rFonts w:ascii="Palatino Linotype" w:eastAsia="Times New Roman" w:hAnsi="Palatino Linotype"/>
          <w:lang w:val="es-MX"/>
        </w:rPr>
        <w:t>toda vez que se actualiza la hipótesis de procedencia</w:t>
      </w:r>
      <w:r w:rsidRPr="005B54A3">
        <w:rPr>
          <w:rFonts w:ascii="Palatino Linotype" w:eastAsia="Times New Roman" w:hAnsi="Palatino Linotype"/>
          <w:b/>
          <w:lang w:val="es-MX"/>
        </w:rPr>
        <w:t xml:space="preserve"> </w:t>
      </w:r>
      <w:r w:rsidRPr="005B54A3">
        <w:rPr>
          <w:rFonts w:ascii="Palatino Linotype" w:eastAsia="Times New Roman" w:hAnsi="Palatino Linotype" w:cs="Arial"/>
          <w:lang w:val="es-MX" w:eastAsia="es-MX"/>
        </w:rPr>
        <w:t xml:space="preserve">contenidas en </w:t>
      </w:r>
      <w:r w:rsidR="00C048B5" w:rsidRPr="005B54A3">
        <w:rPr>
          <w:rFonts w:ascii="Palatino Linotype" w:eastAsia="Times New Roman" w:hAnsi="Palatino Linotype" w:cs="Arial"/>
          <w:lang w:val="es-ES" w:eastAsia="es-MX"/>
        </w:rPr>
        <w:t xml:space="preserve">el artículo 179, fracción </w:t>
      </w:r>
      <w:r w:rsidRPr="005B54A3">
        <w:rPr>
          <w:rFonts w:ascii="Palatino Linotype" w:eastAsia="Times New Roman" w:hAnsi="Palatino Linotype" w:cs="Arial"/>
          <w:lang w:val="es-ES" w:eastAsia="es-MX"/>
        </w:rPr>
        <w:t xml:space="preserve">V de la </w:t>
      </w:r>
      <w:r w:rsidRPr="005B54A3">
        <w:rPr>
          <w:rFonts w:ascii="Palatino Linotype" w:eastAsia="Calibri" w:hAnsi="Palatino Linotype" w:cs="Arial"/>
          <w:b/>
          <w:lang w:val="es-ES"/>
        </w:rPr>
        <w:t>Ley de Transparencia y Acceso a la Información Pública del Estado de México y Municipios</w:t>
      </w:r>
      <w:r w:rsidRPr="005B54A3">
        <w:rPr>
          <w:rFonts w:ascii="Palatino Linotype" w:eastAsia="Times New Roman" w:hAnsi="Palatino Linotype" w:cs="Arial"/>
          <w:lang w:val="es-ES" w:eastAsia="es-MX"/>
        </w:rPr>
        <w:t>, por lo que este Órg</w:t>
      </w:r>
      <w:r w:rsidR="004C5672" w:rsidRPr="005B54A3">
        <w:rPr>
          <w:rFonts w:ascii="Palatino Linotype" w:eastAsia="Times New Roman" w:hAnsi="Palatino Linotype" w:cs="Arial"/>
          <w:lang w:val="es-ES" w:eastAsia="es-MX"/>
        </w:rPr>
        <w:t>a</w:t>
      </w:r>
      <w:r w:rsidR="009A7CD2" w:rsidRPr="005B54A3">
        <w:rPr>
          <w:rFonts w:ascii="Palatino Linotype" w:eastAsia="Times New Roman" w:hAnsi="Palatino Linotype" w:cs="Arial"/>
          <w:lang w:val="es-ES" w:eastAsia="es-MX"/>
        </w:rPr>
        <w:t>no Garante emite los siguientes:</w:t>
      </w:r>
    </w:p>
    <w:p w14:paraId="40E71DFE" w14:textId="4E29F48D" w:rsidR="00C048B5" w:rsidRPr="005B54A3" w:rsidRDefault="00C048B5" w:rsidP="005B54A3">
      <w:pPr>
        <w:tabs>
          <w:tab w:val="left" w:pos="3360"/>
        </w:tabs>
        <w:spacing w:before="240" w:after="240" w:line="360" w:lineRule="auto"/>
        <w:ind w:right="-567"/>
        <w:jc w:val="both"/>
        <w:rPr>
          <w:rFonts w:ascii="Palatino Linotype" w:hAnsi="Palatino Linotype"/>
        </w:rPr>
      </w:pPr>
    </w:p>
    <w:p w14:paraId="4B5027BB" w14:textId="088D6265" w:rsidR="00267087" w:rsidRPr="005B54A3" w:rsidRDefault="00267087" w:rsidP="00267087">
      <w:pPr>
        <w:pStyle w:val="Ttulo1"/>
        <w:jc w:val="center"/>
        <w:rPr>
          <w:rFonts w:eastAsia="Calibri"/>
          <w:b w:val="0"/>
          <w:szCs w:val="24"/>
          <w:lang w:val="es-ES" w:eastAsia="es-ES"/>
        </w:rPr>
      </w:pPr>
      <w:r w:rsidRPr="005B54A3">
        <w:rPr>
          <w:rFonts w:eastAsia="Calibri"/>
          <w:szCs w:val="24"/>
          <w:lang w:val="es-ES" w:eastAsia="es-ES"/>
        </w:rPr>
        <w:lastRenderedPageBreak/>
        <w:t xml:space="preserve"> </w:t>
      </w:r>
      <w:bookmarkStart w:id="9" w:name="_Toc506999696"/>
      <w:bookmarkStart w:id="10" w:name="_Toc524950783"/>
      <w:r w:rsidRPr="005B54A3">
        <w:rPr>
          <w:rFonts w:eastAsia="Calibri"/>
          <w:szCs w:val="24"/>
          <w:lang w:val="es-ES" w:eastAsia="es-ES"/>
        </w:rPr>
        <w:t>R E S O L U T I V O S</w:t>
      </w:r>
      <w:bookmarkEnd w:id="5"/>
      <w:bookmarkEnd w:id="6"/>
      <w:bookmarkEnd w:id="7"/>
      <w:bookmarkEnd w:id="9"/>
      <w:bookmarkEnd w:id="10"/>
      <w:r w:rsidRPr="005B54A3">
        <w:rPr>
          <w:rFonts w:eastAsia="Calibri"/>
          <w:szCs w:val="24"/>
          <w:lang w:val="es-ES" w:eastAsia="es-ES"/>
        </w:rPr>
        <w:t xml:space="preserve"> </w:t>
      </w:r>
    </w:p>
    <w:p w14:paraId="1BABA308" w14:textId="73251946" w:rsidR="00B81856" w:rsidRPr="005B54A3" w:rsidRDefault="00B81856" w:rsidP="00B81856">
      <w:pPr>
        <w:spacing w:before="240" w:after="360" w:line="360" w:lineRule="auto"/>
        <w:ind w:right="-567"/>
        <w:jc w:val="both"/>
        <w:rPr>
          <w:rFonts w:ascii="Palatino Linotype" w:eastAsia="Calibri" w:hAnsi="Palatino Linotype" w:cs="Arial"/>
          <w:bCs/>
          <w:lang w:val="es-ES"/>
        </w:rPr>
      </w:pPr>
      <w:r w:rsidRPr="005B54A3">
        <w:rPr>
          <w:rFonts w:ascii="Palatino Linotype" w:eastAsia="Times New Roman" w:hAnsi="Palatino Linotype" w:cs="Arial"/>
          <w:b/>
        </w:rPr>
        <w:t>PRIMERO</w:t>
      </w:r>
      <w:r w:rsidRPr="005B54A3">
        <w:rPr>
          <w:rFonts w:ascii="Palatino Linotype" w:eastAsia="Times New Roman" w:hAnsi="Palatino Linotype" w:cs="Arial"/>
          <w:lang w:val="es-ES"/>
        </w:rPr>
        <w:t xml:space="preserve">. Resultan </w:t>
      </w:r>
      <w:r w:rsidR="00F65F5A" w:rsidRPr="005B54A3">
        <w:rPr>
          <w:rFonts w:ascii="Palatino Linotype" w:eastAsia="Times New Roman" w:hAnsi="Palatino Linotype" w:cs="Arial"/>
          <w:lang w:val="es-ES"/>
        </w:rPr>
        <w:t>parcialmente fundadas</w:t>
      </w:r>
      <w:r w:rsidR="00467058" w:rsidRPr="005B54A3">
        <w:rPr>
          <w:rFonts w:ascii="Palatino Linotype" w:eastAsia="Times New Roman" w:hAnsi="Palatino Linotype" w:cs="Arial"/>
          <w:lang w:val="es-ES"/>
        </w:rPr>
        <w:t xml:space="preserve"> las razones o</w:t>
      </w:r>
      <w:r w:rsidRPr="005B54A3">
        <w:rPr>
          <w:rFonts w:ascii="Palatino Linotype" w:eastAsia="Times New Roman" w:hAnsi="Palatino Linotype" w:cs="Arial"/>
          <w:lang w:val="es-ES"/>
        </w:rPr>
        <w:t xml:space="preserve"> motivos de inconformidad hechos valer</w:t>
      </w:r>
      <w:r w:rsidRPr="005B54A3">
        <w:rPr>
          <w:rFonts w:ascii="Palatino Linotype" w:eastAsia="Times New Roman" w:hAnsi="Palatino Linotype" w:cs="Arial"/>
          <w:b/>
          <w:lang w:val="es-ES"/>
        </w:rPr>
        <w:t xml:space="preserve"> </w:t>
      </w:r>
      <w:r w:rsidRPr="005B54A3">
        <w:rPr>
          <w:rFonts w:ascii="Palatino Linotype" w:eastAsia="Times New Roman" w:hAnsi="Palatino Linotype" w:cs="Arial"/>
          <w:lang w:val="es-ES"/>
        </w:rPr>
        <w:t>e</w:t>
      </w:r>
      <w:r w:rsidRPr="005B54A3">
        <w:rPr>
          <w:rFonts w:ascii="Palatino Linotype" w:eastAsia="Calibri" w:hAnsi="Palatino Linotype" w:cs="Arial"/>
          <w:lang w:val="es-ES"/>
        </w:rPr>
        <w:t xml:space="preserve">n los recursos de revisión </w:t>
      </w:r>
      <w:r w:rsidRPr="005B54A3">
        <w:rPr>
          <w:rFonts w:ascii="Palatino Linotype" w:hAnsi="Palatino Linotype" w:cs="Arial"/>
          <w:b/>
          <w:bCs/>
        </w:rPr>
        <w:t xml:space="preserve">02553/INFOEM/IP/RR/2018 y 02616/INFOEM/IP/RR/2018 </w:t>
      </w:r>
      <w:r w:rsidR="009A7CD2" w:rsidRPr="005B54A3">
        <w:rPr>
          <w:rFonts w:ascii="Palatino Linotype" w:eastAsia="Times New Roman" w:hAnsi="Palatino Linotype" w:cs="Times New Roman"/>
        </w:rPr>
        <w:t xml:space="preserve">en términos del </w:t>
      </w:r>
      <w:r w:rsidR="009A7CD2" w:rsidRPr="005B54A3">
        <w:rPr>
          <w:rFonts w:ascii="Palatino Linotype" w:eastAsia="Times New Roman" w:hAnsi="Palatino Linotype" w:cs="Times New Roman"/>
          <w:b/>
        </w:rPr>
        <w:t>considerando</w:t>
      </w:r>
      <w:r w:rsidRPr="005B54A3">
        <w:rPr>
          <w:rFonts w:ascii="Palatino Linotype" w:eastAsia="Times New Roman" w:hAnsi="Palatino Linotype" w:cs="Times New Roman"/>
          <w:b/>
        </w:rPr>
        <w:t xml:space="preserve"> CUARTO </w:t>
      </w:r>
      <w:r w:rsidR="009A7CD2" w:rsidRPr="005B54A3">
        <w:rPr>
          <w:rFonts w:ascii="Palatino Linotype" w:eastAsia="Times New Roman" w:hAnsi="Palatino Linotype" w:cs="Times New Roman"/>
        </w:rPr>
        <w:t>de la presente</w:t>
      </w:r>
      <w:r w:rsidRPr="005B54A3">
        <w:rPr>
          <w:rFonts w:ascii="Palatino Linotype" w:eastAsia="Times New Roman" w:hAnsi="Palatino Linotype" w:cs="Times New Roman"/>
        </w:rPr>
        <w:t xml:space="preserve"> resolución.</w:t>
      </w:r>
      <w:r w:rsidRPr="005B54A3">
        <w:rPr>
          <w:rFonts w:ascii="Palatino Linotype" w:eastAsia="Calibri" w:hAnsi="Palatino Linotype" w:cs="Arial"/>
          <w:lang w:val="es-ES"/>
        </w:rPr>
        <w:t xml:space="preserve"> </w:t>
      </w:r>
    </w:p>
    <w:p w14:paraId="53E07A59" w14:textId="20DF559D" w:rsidR="00246F51" w:rsidRPr="005B54A3" w:rsidRDefault="00B81856" w:rsidP="00246F51">
      <w:pPr>
        <w:spacing w:before="240" w:after="240" w:line="360" w:lineRule="auto"/>
        <w:ind w:right="-567"/>
        <w:jc w:val="both"/>
        <w:rPr>
          <w:rFonts w:ascii="Palatino Linotype" w:eastAsia="Calibri" w:hAnsi="Palatino Linotype" w:cs="Arial"/>
          <w:lang w:val="es-ES"/>
        </w:rPr>
      </w:pPr>
      <w:bookmarkStart w:id="11" w:name="_Toc503891607"/>
      <w:bookmarkStart w:id="12" w:name="_Toc524950784"/>
      <w:bookmarkStart w:id="13" w:name="_Toc477891768"/>
      <w:bookmarkStart w:id="14" w:name="_Toc477891858"/>
      <w:bookmarkStart w:id="15" w:name="_Toc481576259"/>
      <w:bookmarkStart w:id="16" w:name="_Toc492590391"/>
      <w:bookmarkStart w:id="17" w:name="_Toc462653937"/>
      <w:bookmarkStart w:id="18" w:name="_Toc453696502"/>
      <w:bookmarkStart w:id="19" w:name="_Toc454301155"/>
      <w:r w:rsidRPr="005B54A3">
        <w:rPr>
          <w:rStyle w:val="Ttulo2Car"/>
          <w:rFonts w:ascii="Palatino Linotype" w:hAnsi="Palatino Linotype"/>
          <w:b/>
          <w:color w:val="auto"/>
        </w:rPr>
        <w:t>SEGUNDO.</w:t>
      </w:r>
      <w:bookmarkEnd w:id="11"/>
      <w:bookmarkEnd w:id="12"/>
      <w:r w:rsidRPr="005B54A3">
        <w:rPr>
          <w:rStyle w:val="Ttulo2Car"/>
          <w:rFonts w:ascii="Palatino Linotype" w:hAnsi="Palatino Linotype"/>
          <w:b/>
          <w:color w:val="auto"/>
        </w:rPr>
        <w:t xml:space="preserve"> </w:t>
      </w:r>
      <w:bookmarkEnd w:id="13"/>
      <w:bookmarkEnd w:id="14"/>
      <w:bookmarkEnd w:id="15"/>
      <w:bookmarkEnd w:id="16"/>
      <w:bookmarkEnd w:id="17"/>
      <w:bookmarkEnd w:id="18"/>
      <w:bookmarkEnd w:id="19"/>
      <w:r w:rsidRPr="005B54A3">
        <w:rPr>
          <w:rFonts w:ascii="Palatino Linotype" w:eastAsia="Calibri" w:hAnsi="Palatino Linotype" w:cs="Arial"/>
          <w:lang w:val="es-ES"/>
        </w:rPr>
        <w:t>Se</w:t>
      </w:r>
      <w:r w:rsidRPr="005B54A3">
        <w:rPr>
          <w:rFonts w:ascii="Palatino Linotype" w:eastAsia="Calibri" w:hAnsi="Palatino Linotype" w:cs="Arial"/>
          <w:b/>
          <w:lang w:val="es-ES"/>
        </w:rPr>
        <w:t xml:space="preserve"> </w:t>
      </w:r>
      <w:r w:rsidR="00067E33" w:rsidRPr="005B54A3">
        <w:rPr>
          <w:rFonts w:ascii="Palatino Linotype" w:eastAsia="Calibri" w:hAnsi="Palatino Linotype" w:cs="Arial"/>
          <w:b/>
          <w:lang w:val="es-ES"/>
        </w:rPr>
        <w:t>MODIFICAN</w:t>
      </w:r>
      <w:r w:rsidRPr="005B54A3">
        <w:rPr>
          <w:rFonts w:ascii="Palatino Linotype" w:eastAsia="Calibri" w:hAnsi="Palatino Linotype" w:cs="Arial"/>
          <w:b/>
          <w:lang w:val="es-ES"/>
        </w:rPr>
        <w:t xml:space="preserve"> </w:t>
      </w:r>
      <w:r w:rsidRPr="005B54A3">
        <w:rPr>
          <w:rFonts w:ascii="Palatino Linotype" w:eastAsia="Calibri" w:hAnsi="Palatino Linotype" w:cs="Arial"/>
          <w:lang w:val="es-ES"/>
        </w:rPr>
        <w:t>la</w:t>
      </w:r>
      <w:r w:rsidR="00067E33" w:rsidRPr="005B54A3">
        <w:rPr>
          <w:rFonts w:ascii="Palatino Linotype" w:eastAsia="Calibri" w:hAnsi="Palatino Linotype" w:cs="Arial"/>
          <w:lang w:val="es-ES"/>
        </w:rPr>
        <w:t>s</w:t>
      </w:r>
      <w:r w:rsidRPr="005B54A3">
        <w:rPr>
          <w:rFonts w:ascii="Palatino Linotype" w:eastAsia="Calibri" w:hAnsi="Palatino Linotype" w:cs="Arial"/>
          <w:lang w:val="es-ES"/>
        </w:rPr>
        <w:t xml:space="preserve"> respuesta</w:t>
      </w:r>
      <w:r w:rsidR="00067E33" w:rsidRPr="005B54A3">
        <w:rPr>
          <w:rFonts w:ascii="Palatino Linotype" w:eastAsia="Calibri" w:hAnsi="Palatino Linotype" w:cs="Arial"/>
          <w:lang w:val="es-ES"/>
        </w:rPr>
        <w:t>s</w:t>
      </w:r>
      <w:r w:rsidRPr="005B54A3">
        <w:rPr>
          <w:rFonts w:ascii="Palatino Linotype" w:eastAsia="Calibri" w:hAnsi="Palatino Linotype" w:cs="Arial"/>
          <w:lang w:val="es-ES"/>
        </w:rPr>
        <w:t xml:space="preserve"> proporcionada</w:t>
      </w:r>
      <w:r w:rsidR="00067E33" w:rsidRPr="005B54A3">
        <w:rPr>
          <w:rFonts w:ascii="Palatino Linotype" w:eastAsia="Calibri" w:hAnsi="Palatino Linotype" w:cs="Arial"/>
          <w:lang w:val="es-ES"/>
        </w:rPr>
        <w:t>s</w:t>
      </w:r>
      <w:r w:rsidRPr="005B54A3">
        <w:rPr>
          <w:rFonts w:ascii="Palatino Linotype" w:eastAsia="Calibri" w:hAnsi="Palatino Linotype" w:cs="Arial"/>
          <w:lang w:val="es-ES"/>
        </w:rPr>
        <w:t xml:space="preserve"> por el </w:t>
      </w:r>
      <w:r w:rsidRPr="005B54A3">
        <w:rPr>
          <w:rFonts w:ascii="Palatino Linotype" w:eastAsia="Calibri" w:hAnsi="Palatino Linotype" w:cs="Arial"/>
          <w:b/>
          <w:lang w:val="es-ES"/>
        </w:rPr>
        <w:t xml:space="preserve">Ayuntamiento de Nezahualcóyotl </w:t>
      </w:r>
      <w:bookmarkStart w:id="20" w:name="_Toc503891610"/>
      <w:bookmarkStart w:id="21" w:name="_Toc453696503"/>
      <w:bookmarkStart w:id="22" w:name="_Toc454301156"/>
      <w:bookmarkStart w:id="23" w:name="_Toc462653938"/>
      <w:bookmarkStart w:id="24" w:name="_Toc477891769"/>
      <w:bookmarkStart w:id="25" w:name="_Toc477891859"/>
      <w:bookmarkStart w:id="26" w:name="_Toc481576260"/>
      <w:bookmarkStart w:id="27" w:name="_Toc492590392"/>
      <w:r w:rsidR="00067E33" w:rsidRPr="005B54A3">
        <w:rPr>
          <w:rFonts w:ascii="Palatino Linotype" w:eastAsia="Calibri" w:hAnsi="Palatino Linotype" w:cs="Arial"/>
          <w:lang w:val="es-ES"/>
        </w:rPr>
        <w:t xml:space="preserve">y se </w:t>
      </w:r>
      <w:r w:rsidR="00067E33" w:rsidRPr="005B54A3">
        <w:rPr>
          <w:rFonts w:ascii="Palatino Linotype" w:eastAsia="Calibri" w:hAnsi="Palatino Linotype" w:cs="Arial"/>
          <w:b/>
          <w:lang w:val="es-ES"/>
        </w:rPr>
        <w:t xml:space="preserve">ORDENA </w:t>
      </w:r>
      <w:r w:rsidR="00067E33" w:rsidRPr="005B54A3">
        <w:rPr>
          <w:rFonts w:ascii="Palatino Linotype" w:eastAsia="Calibri" w:hAnsi="Palatino Linotype" w:cs="Arial"/>
          <w:lang w:val="es-ES"/>
        </w:rPr>
        <w:t>entregar vía Sistema de Acceso a la Info</w:t>
      </w:r>
      <w:r w:rsidR="00E40AAF" w:rsidRPr="005B54A3">
        <w:rPr>
          <w:rFonts w:ascii="Palatino Linotype" w:eastAsia="Calibri" w:hAnsi="Palatino Linotype" w:cs="Arial"/>
          <w:lang w:val="es-ES"/>
        </w:rPr>
        <w:t>rmación Mexiquense (SAIMEX), el siguiente documento:</w:t>
      </w:r>
    </w:p>
    <w:p w14:paraId="18795634" w14:textId="70950282" w:rsidR="00067E33" w:rsidRPr="005B54A3" w:rsidRDefault="00067E33" w:rsidP="00246F51">
      <w:pPr>
        <w:pStyle w:val="Prrafodelista"/>
        <w:numPr>
          <w:ilvl w:val="0"/>
          <w:numId w:val="26"/>
        </w:numPr>
        <w:spacing w:before="240" w:after="240" w:line="360" w:lineRule="auto"/>
        <w:ind w:right="-567"/>
        <w:jc w:val="both"/>
        <w:rPr>
          <w:rFonts w:ascii="Palatino Linotype" w:hAnsi="Palatino Linotype"/>
          <w:b/>
        </w:rPr>
      </w:pPr>
      <w:r w:rsidRPr="005B54A3">
        <w:rPr>
          <w:rFonts w:ascii="Palatino Linotype" w:eastAsia="Calibri" w:hAnsi="Palatino Linotype" w:cs="Arial"/>
          <w:b/>
          <w:lang w:val="es-ES"/>
        </w:rPr>
        <w:t>El Acuerdo de Declaratoria de Incompetencia emitido por el Comité de Transparencia del Sujeto Obligado, respecto de</w:t>
      </w:r>
      <w:r w:rsidR="00E40AAF" w:rsidRPr="005B54A3">
        <w:rPr>
          <w:rFonts w:ascii="Palatino Linotype" w:eastAsia="Calibri" w:hAnsi="Palatino Linotype" w:cs="Arial"/>
          <w:b/>
          <w:lang w:val="es-ES"/>
        </w:rPr>
        <w:t xml:space="preserve"> la información concerniente al</w:t>
      </w:r>
      <w:r w:rsidRPr="005B54A3">
        <w:rPr>
          <w:rFonts w:ascii="Palatino Linotype" w:eastAsia="Calibri" w:hAnsi="Palatino Linotype" w:cs="Arial"/>
          <w:b/>
          <w:lang w:val="es-ES"/>
        </w:rPr>
        <w:t xml:space="preserve"> </w:t>
      </w:r>
      <w:r w:rsidR="00E40AAF" w:rsidRPr="005B54A3">
        <w:rPr>
          <w:rFonts w:ascii="Palatino Linotype" w:hAnsi="Palatino Linotype"/>
          <w:b/>
        </w:rPr>
        <w:t>n</w:t>
      </w:r>
      <w:r w:rsidRPr="005B54A3">
        <w:rPr>
          <w:rFonts w:ascii="Palatino Linotype" w:hAnsi="Palatino Linotype"/>
          <w:b/>
        </w:rPr>
        <w:t xml:space="preserve">ombre completo del </w:t>
      </w:r>
      <w:r w:rsidR="00E40AAF" w:rsidRPr="005B54A3">
        <w:rPr>
          <w:rFonts w:ascii="Palatino Linotype" w:hAnsi="Palatino Linotype"/>
          <w:b/>
        </w:rPr>
        <w:t xml:space="preserve">personal sindicalizado </w:t>
      </w:r>
      <w:r w:rsidR="00FB5903" w:rsidRPr="005B54A3">
        <w:rPr>
          <w:rFonts w:ascii="Palatino Linotype" w:hAnsi="Palatino Linotype"/>
          <w:b/>
        </w:rPr>
        <w:t>adscrito</w:t>
      </w:r>
      <w:r w:rsidRPr="005B54A3">
        <w:rPr>
          <w:rFonts w:ascii="Palatino Linotype" w:hAnsi="Palatino Linotype"/>
          <w:b/>
        </w:rPr>
        <w:t xml:space="preserve"> al Sistema Municipal para el Desarrollo Integral de la Familia del Municipio de Nezahualcóyotl, así como el área y fecha de adscripci</w:t>
      </w:r>
      <w:r w:rsidR="00FB5903" w:rsidRPr="005B54A3">
        <w:rPr>
          <w:rFonts w:ascii="Palatino Linotype" w:hAnsi="Palatino Linotype"/>
          <w:b/>
        </w:rPr>
        <w:t>ón.</w:t>
      </w:r>
    </w:p>
    <w:p w14:paraId="13DA95B5" w14:textId="7CD1EA5D" w:rsidR="00067E33" w:rsidRPr="005B54A3" w:rsidRDefault="00B81856" w:rsidP="008C3988">
      <w:pPr>
        <w:shd w:val="clear" w:color="auto" w:fill="FFFFFF"/>
        <w:spacing w:line="360" w:lineRule="auto"/>
        <w:ind w:right="-567"/>
        <w:jc w:val="both"/>
        <w:rPr>
          <w:rFonts w:ascii="Palatino Linotype" w:eastAsia="Times New Roman" w:hAnsi="Palatino Linotype" w:cs="Arial"/>
          <w:b/>
        </w:rPr>
      </w:pPr>
      <w:bookmarkStart w:id="28" w:name="_Toc524950785"/>
      <w:r w:rsidRPr="005B54A3">
        <w:rPr>
          <w:rStyle w:val="Ttulo2Car"/>
          <w:rFonts w:ascii="Palatino Linotype" w:hAnsi="Palatino Linotype"/>
          <w:b/>
          <w:color w:val="auto"/>
          <w:sz w:val="24"/>
          <w:szCs w:val="24"/>
        </w:rPr>
        <w:t>TERCERO.</w:t>
      </w:r>
      <w:bookmarkStart w:id="29" w:name="_Toc499658734"/>
      <w:bookmarkStart w:id="30" w:name="_Toc499659083"/>
      <w:bookmarkStart w:id="31" w:name="_Toc503366336"/>
      <w:bookmarkStart w:id="32" w:name="_Toc504500695"/>
      <w:bookmarkEnd w:id="20"/>
      <w:bookmarkEnd w:id="21"/>
      <w:bookmarkEnd w:id="22"/>
      <w:bookmarkEnd w:id="23"/>
      <w:bookmarkEnd w:id="24"/>
      <w:bookmarkEnd w:id="25"/>
      <w:bookmarkEnd w:id="26"/>
      <w:bookmarkEnd w:id="27"/>
      <w:bookmarkEnd w:id="28"/>
      <w:r w:rsidR="009A7CD2" w:rsidRPr="005B54A3">
        <w:rPr>
          <w:rStyle w:val="Ttulo2Car"/>
          <w:rFonts w:ascii="Palatino Linotype" w:hAnsi="Palatino Linotype"/>
          <w:b/>
          <w:color w:val="auto"/>
          <w:sz w:val="24"/>
          <w:szCs w:val="24"/>
        </w:rPr>
        <w:t xml:space="preserve"> </w:t>
      </w:r>
      <w:r w:rsidR="00067E33" w:rsidRPr="005B54A3">
        <w:rPr>
          <w:rFonts w:ascii="Palatino Linotype" w:eastAsia="Palatino Linotype" w:hAnsi="Palatino Linotype" w:cs="Palatino Linotype"/>
          <w:b/>
        </w:rPr>
        <w:t xml:space="preserve">Notifíquese </w:t>
      </w:r>
      <w:r w:rsidR="00067E33" w:rsidRPr="005B54A3">
        <w:rPr>
          <w:rFonts w:ascii="Palatino Linotype" w:eastAsia="Palatino Linotype" w:hAnsi="Palatino Linotype" w:cs="Palatino Linotype"/>
        </w:rPr>
        <w:t xml:space="preserve">al Titular de la Unidad de Transparencia del </w:t>
      </w:r>
      <w:r w:rsidR="00067E33" w:rsidRPr="005B54A3">
        <w:rPr>
          <w:rFonts w:ascii="Palatino Linotype" w:eastAsia="Palatino Linotype" w:hAnsi="Palatino Linotype" w:cs="Palatino Linotype"/>
          <w:b/>
        </w:rPr>
        <w:t>SUJETO OBLIGADO</w:t>
      </w:r>
      <w:r w:rsidR="00067E33" w:rsidRPr="005B54A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067E33" w:rsidRPr="005B54A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r w:rsidR="00067E33" w:rsidRPr="005B54A3">
        <w:rPr>
          <w:rFonts w:ascii="Palatino Linotype" w:eastAsia="Times New Roman" w:hAnsi="Palatino Linotype" w:cs="Arial"/>
          <w:b/>
        </w:rPr>
        <w:t xml:space="preserve"> </w:t>
      </w:r>
    </w:p>
    <w:p w14:paraId="05036A05" w14:textId="77777777" w:rsidR="00067E33" w:rsidRPr="005B54A3" w:rsidRDefault="00067E33" w:rsidP="00067E33">
      <w:pPr>
        <w:shd w:val="clear" w:color="auto" w:fill="FFFFFF"/>
        <w:spacing w:line="360" w:lineRule="auto"/>
        <w:jc w:val="both"/>
        <w:rPr>
          <w:rFonts w:ascii="Palatino Linotype" w:eastAsia="Times New Roman" w:hAnsi="Palatino Linotype" w:cs="Arial"/>
          <w:b/>
        </w:rPr>
      </w:pPr>
    </w:p>
    <w:p w14:paraId="16402423" w14:textId="4B0C06D7" w:rsidR="00B81856" w:rsidRPr="005B54A3" w:rsidRDefault="00B81856" w:rsidP="00B81856">
      <w:pPr>
        <w:tabs>
          <w:tab w:val="left" w:pos="8080"/>
        </w:tabs>
        <w:spacing w:before="240" w:line="360" w:lineRule="auto"/>
        <w:ind w:right="-567"/>
        <w:jc w:val="both"/>
        <w:rPr>
          <w:rFonts w:ascii="Palatino Linotype" w:eastAsia="Times New Roman" w:hAnsi="Palatino Linotype" w:cs="Arial"/>
          <w:b/>
          <w:lang w:val="es-ES"/>
        </w:rPr>
      </w:pPr>
      <w:bookmarkStart w:id="33" w:name="_Toc492590393"/>
      <w:bookmarkStart w:id="34" w:name="_Toc503891611"/>
      <w:bookmarkStart w:id="35" w:name="_Toc524950786"/>
      <w:bookmarkEnd w:id="29"/>
      <w:bookmarkEnd w:id="30"/>
      <w:bookmarkEnd w:id="31"/>
      <w:bookmarkEnd w:id="32"/>
      <w:r w:rsidRPr="005B54A3">
        <w:rPr>
          <w:rStyle w:val="Ttulo2Car"/>
          <w:rFonts w:ascii="Palatino Linotype" w:hAnsi="Palatino Linotype"/>
          <w:b/>
          <w:color w:val="auto"/>
          <w:sz w:val="24"/>
          <w:szCs w:val="24"/>
        </w:rPr>
        <w:lastRenderedPageBreak/>
        <w:t xml:space="preserve">CUARTO. </w:t>
      </w:r>
      <w:r w:rsidRPr="005B54A3">
        <w:rPr>
          <w:rStyle w:val="Ttulo2Car"/>
          <w:rFonts w:ascii="Palatino Linotype" w:hAnsi="Palatino Linotype"/>
          <w:color w:val="auto"/>
          <w:sz w:val="24"/>
          <w:szCs w:val="24"/>
        </w:rPr>
        <w:t>Notifíquese a</w:t>
      </w:r>
      <w:bookmarkEnd w:id="33"/>
      <w:bookmarkEnd w:id="34"/>
      <w:bookmarkEnd w:id="35"/>
      <w:r w:rsidRPr="005B54A3">
        <w:rPr>
          <w:rFonts w:ascii="Palatino Linotype" w:eastAsia="Times New Roman" w:hAnsi="Palatino Linotype" w:cs="Arial"/>
          <w:b/>
          <w:lang w:val="es-ES"/>
        </w:rPr>
        <w:t xml:space="preserve"> </w:t>
      </w:r>
      <w:r w:rsidR="001E24AB" w:rsidRPr="001E24AB">
        <w:rPr>
          <w:rFonts w:ascii="Palatino Linotype" w:hAnsi="Palatino Linotype"/>
          <w:b/>
          <w:highlight w:val="black"/>
        </w:rPr>
        <w:t>-------------------------------</w:t>
      </w:r>
      <w:r w:rsidRPr="005B54A3">
        <w:rPr>
          <w:rFonts w:ascii="Palatino Linotype" w:eastAsia="Times New Roman" w:hAnsi="Palatino Linotype" w:cs="Arial"/>
          <w:b/>
          <w:lang w:val="es-ES"/>
        </w:rPr>
        <w:t xml:space="preserve">, </w:t>
      </w:r>
      <w:r w:rsidRPr="005B54A3">
        <w:rPr>
          <w:rStyle w:val="Ttulo2Car"/>
          <w:rFonts w:ascii="Palatino Linotype" w:hAnsi="Palatino Linotype"/>
          <w:color w:val="auto"/>
          <w:sz w:val="24"/>
          <w:szCs w:val="24"/>
        </w:rPr>
        <w:t>la presente</w:t>
      </w:r>
      <w:r w:rsidRPr="005B54A3">
        <w:rPr>
          <w:rFonts w:ascii="Palatino Linotype" w:eastAsia="Times New Roman" w:hAnsi="Palatino Linotype" w:cs="Times New Roman"/>
          <w:lang w:val="es-ES" w:eastAsia="es-MX"/>
        </w:rPr>
        <w:t xml:space="preserve"> resolución e Informe Justificado.</w:t>
      </w:r>
    </w:p>
    <w:p w14:paraId="4D2D2D53" w14:textId="4DC16284" w:rsidR="00A4523F" w:rsidRPr="005B54A3" w:rsidRDefault="00B81856" w:rsidP="00E40AAF">
      <w:pPr>
        <w:shd w:val="clear" w:color="auto" w:fill="FFFFFF"/>
        <w:spacing w:before="240" w:after="360" w:line="360" w:lineRule="auto"/>
        <w:ind w:right="-567"/>
        <w:jc w:val="both"/>
        <w:rPr>
          <w:rFonts w:ascii="Palatino Linotype" w:eastAsia="Times New Roman" w:hAnsi="Palatino Linotype" w:cs="Times New Roman"/>
          <w:lang w:val="es-ES" w:eastAsia="es-MX"/>
        </w:rPr>
      </w:pPr>
      <w:r w:rsidRPr="005B54A3">
        <w:rPr>
          <w:rFonts w:ascii="Palatino Linotype" w:eastAsia="Calibri" w:hAnsi="Palatino Linotype" w:cs="Times New Roman"/>
          <w:b/>
          <w:lang w:val="es-MX" w:eastAsia="en-US"/>
        </w:rPr>
        <w:t>QUINTO.</w:t>
      </w:r>
      <w:r w:rsidRPr="005B54A3">
        <w:rPr>
          <w:rFonts w:ascii="Palatino Linotype" w:eastAsia="Calibri" w:hAnsi="Palatino Linotype" w:cs="Times New Roman"/>
          <w:lang w:val="es-MX" w:eastAsia="en-US"/>
        </w:rPr>
        <w:t xml:space="preserve"> </w:t>
      </w:r>
      <w:r w:rsidRPr="005B54A3">
        <w:rPr>
          <w:rFonts w:ascii="Palatino Linotype" w:eastAsia="Times New Roman" w:hAnsi="Palatino Linotype" w:cs="Times New Roman"/>
          <w:lang w:val="es-ES" w:eastAsia="es-MX"/>
        </w:rPr>
        <w:t xml:space="preserve">Se hace del conocimiento de </w:t>
      </w:r>
      <w:r w:rsidR="001E24AB" w:rsidRPr="001E24AB">
        <w:rPr>
          <w:rFonts w:ascii="Palatino Linotype" w:hAnsi="Palatino Linotype"/>
          <w:b/>
          <w:highlight w:val="black"/>
        </w:rPr>
        <w:t>----------------------------</w:t>
      </w:r>
      <w:bookmarkStart w:id="36" w:name="_GoBack"/>
      <w:bookmarkEnd w:id="36"/>
      <w:r w:rsidRPr="005B54A3">
        <w:rPr>
          <w:rFonts w:ascii="Palatino Linotype" w:eastAsia="Times New Roman" w:hAnsi="Palatino Linotype" w:cs="Times New Roman"/>
          <w:lang w:val="es-ES" w:eastAsia="es-MX"/>
        </w:rPr>
        <w:t>, que de conformidad con lo establecido en el artículo 196 de la Ley de Transparencia y Acceso a la Información Pública del Estado de México y Municipios, en caso de que considere que la resolución le cause algún perjuicio podrá impugnarla </w:t>
      </w:r>
      <w:r w:rsidRPr="005B54A3">
        <w:rPr>
          <w:rFonts w:ascii="Palatino Linotype" w:eastAsia="Times New Roman" w:hAnsi="Palatino Linotype" w:cs="Times New Roman"/>
          <w:bCs/>
          <w:lang w:val="es-ES" w:eastAsia="es-MX"/>
        </w:rPr>
        <w:t>vía juicio de amparo</w:t>
      </w:r>
      <w:r w:rsidRPr="005B54A3">
        <w:rPr>
          <w:rFonts w:ascii="Palatino Linotype" w:eastAsia="Times New Roman" w:hAnsi="Palatino Linotype" w:cs="Times New Roman"/>
          <w:lang w:val="es-ES" w:eastAsia="es-MX"/>
        </w:rPr>
        <w:t> en los términos de las leyes aplicables.</w:t>
      </w:r>
    </w:p>
    <w:p w14:paraId="2A36D06C" w14:textId="277ADE9C" w:rsidR="005B54A3" w:rsidRPr="005B54A3" w:rsidRDefault="005B54A3" w:rsidP="005B54A3">
      <w:pPr>
        <w:spacing w:before="240" w:after="240" w:line="360" w:lineRule="auto"/>
        <w:ind w:right="-567" w:firstLine="1"/>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20D3F3A4" wp14:editId="72849A23">
                <wp:simplePos x="0" y="0"/>
                <wp:positionH relativeFrom="column">
                  <wp:posOffset>-22861</wp:posOffset>
                </wp:positionH>
                <wp:positionV relativeFrom="paragraph">
                  <wp:posOffset>2853690</wp:posOffset>
                </wp:positionV>
                <wp:extent cx="5286375" cy="19621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286375" cy="1962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1F96AD"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224.7pt" to="414.45pt,3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" strokecolor="black [3040]"/>
            </w:pict>
          </mc:Fallback>
        </mc:AlternateContent>
      </w:r>
      <w:r w:rsidRPr="005B54A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006A6380">
        <w:rPr>
          <w:rFonts w:ascii="Palatino Linotype" w:hAnsi="Palatino Linotype"/>
        </w:rPr>
        <w:t>,</w:t>
      </w:r>
      <w:r w:rsidRPr="005B54A3">
        <w:rPr>
          <w:rFonts w:ascii="Palatino Linotype" w:hAnsi="Palatino Linotype"/>
        </w:rPr>
        <w:t xml:space="preserve"> EN LA TRIGÉSIMA </w:t>
      </w:r>
      <w:r>
        <w:rPr>
          <w:rFonts w:ascii="Palatino Linotype" w:hAnsi="Palatino Linotype"/>
        </w:rPr>
        <w:t>TERCERA</w:t>
      </w:r>
      <w:r w:rsidRPr="005B54A3">
        <w:rPr>
          <w:rFonts w:ascii="Palatino Linotype" w:hAnsi="Palatino Linotype"/>
        </w:rPr>
        <w:t xml:space="preserve"> SESIÓN ORDINARIA CELEBRADA EL DÍA </w:t>
      </w:r>
      <w:r>
        <w:rPr>
          <w:rFonts w:ascii="Palatino Linotype" w:hAnsi="Palatino Linotype"/>
        </w:rPr>
        <w:t>DOCE</w:t>
      </w:r>
      <w:r w:rsidRPr="005B54A3">
        <w:rPr>
          <w:rFonts w:ascii="Palatino Linotype" w:hAnsi="Palatino Linotype"/>
        </w:rPr>
        <w:t xml:space="preserve"> DE SEPTIEMBRE DE DOS MIL DIECIOCHO, ANTE EL SECRETARIO TÉCNICO DEL PLENO ALEXIS TAPIA RAMÍREZ.</w:t>
      </w:r>
    </w:p>
    <w:p w14:paraId="13E690AF" w14:textId="77777777" w:rsidR="005B54A3" w:rsidRPr="005B54A3" w:rsidRDefault="005B54A3" w:rsidP="005B54A3">
      <w:pPr>
        <w:spacing w:before="240" w:after="240" w:line="360" w:lineRule="auto"/>
        <w:ind w:right="-567" w:firstLine="1"/>
        <w:jc w:val="both"/>
        <w:rPr>
          <w:rFonts w:ascii="Palatino Linotype" w:hAnsi="Palatino Linotype"/>
        </w:rPr>
      </w:pPr>
    </w:p>
    <w:p w14:paraId="0F494E10" w14:textId="77777777" w:rsidR="005B54A3" w:rsidRPr="005B54A3" w:rsidRDefault="005B54A3" w:rsidP="005B54A3">
      <w:pPr>
        <w:spacing w:before="240" w:after="240" w:line="360" w:lineRule="auto"/>
        <w:ind w:right="-567" w:firstLine="1"/>
        <w:jc w:val="both"/>
        <w:rPr>
          <w:rFonts w:ascii="Palatino Linotype" w:hAnsi="Palatino Linotype"/>
        </w:rPr>
      </w:pPr>
    </w:p>
    <w:p w14:paraId="0A44700B" w14:textId="77777777" w:rsidR="005B54A3" w:rsidRPr="005B54A3" w:rsidRDefault="005B54A3" w:rsidP="005B54A3">
      <w:pPr>
        <w:spacing w:before="240" w:after="240" w:line="360" w:lineRule="auto"/>
        <w:ind w:right="-567" w:firstLine="1"/>
        <w:jc w:val="both"/>
        <w:rPr>
          <w:rFonts w:ascii="Palatino Linotype" w:hAnsi="Palatino Linotype"/>
        </w:rPr>
      </w:pP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5B54A3" w:rsidRPr="005B54A3" w14:paraId="03BC6EDA" w14:textId="77777777" w:rsidTr="00820417">
        <w:trPr>
          <w:trHeight w:val="1639"/>
        </w:trPr>
        <w:tc>
          <w:tcPr>
            <w:tcW w:w="8771" w:type="dxa"/>
            <w:gridSpan w:val="2"/>
            <w:vAlign w:val="center"/>
          </w:tcPr>
          <w:p w14:paraId="7E8AFA42" w14:textId="77777777" w:rsidR="005B54A3" w:rsidRPr="005B54A3" w:rsidRDefault="005B54A3" w:rsidP="00820417">
            <w:pPr>
              <w:spacing w:line="240" w:lineRule="atLeast"/>
              <w:jc w:val="center"/>
              <w:rPr>
                <w:rFonts w:ascii="Palatino Linotype" w:hAnsi="Palatino Linotype" w:cs="Times New Roman"/>
                <w:b/>
              </w:rPr>
            </w:pPr>
          </w:p>
          <w:p w14:paraId="34AFB2E2" w14:textId="77777777" w:rsidR="005B54A3" w:rsidRPr="005B54A3" w:rsidRDefault="005B54A3" w:rsidP="00820417">
            <w:pPr>
              <w:spacing w:line="240" w:lineRule="atLeast"/>
              <w:jc w:val="center"/>
              <w:rPr>
                <w:rFonts w:ascii="Palatino Linotype" w:hAnsi="Palatino Linotype" w:cs="Times New Roman"/>
                <w:b/>
              </w:rPr>
            </w:pPr>
          </w:p>
          <w:p w14:paraId="536E5A26" w14:textId="77777777" w:rsidR="005B54A3" w:rsidRPr="005B54A3" w:rsidRDefault="005B54A3" w:rsidP="00820417">
            <w:pPr>
              <w:spacing w:line="240" w:lineRule="atLeast"/>
              <w:rPr>
                <w:rFonts w:ascii="Palatino Linotype" w:hAnsi="Palatino Linotype" w:cs="Times New Roman"/>
                <w:b/>
              </w:rPr>
            </w:pPr>
          </w:p>
          <w:p w14:paraId="4B8539AC" w14:textId="77777777" w:rsidR="005B54A3" w:rsidRPr="005B54A3" w:rsidRDefault="005B54A3" w:rsidP="00820417">
            <w:pPr>
              <w:spacing w:line="240" w:lineRule="atLeast"/>
              <w:rPr>
                <w:rFonts w:ascii="Palatino Linotype" w:hAnsi="Palatino Linotype" w:cs="Times New Roman"/>
                <w:b/>
              </w:rPr>
            </w:pPr>
          </w:p>
          <w:p w14:paraId="51025B78" w14:textId="77777777" w:rsidR="005B54A3" w:rsidRPr="005B54A3" w:rsidRDefault="005B54A3" w:rsidP="00820417">
            <w:pPr>
              <w:spacing w:line="240" w:lineRule="atLeast"/>
              <w:jc w:val="center"/>
              <w:rPr>
                <w:rFonts w:ascii="Palatino Linotype" w:hAnsi="Palatino Linotype" w:cs="Times New Roman"/>
                <w:b/>
              </w:rPr>
            </w:pPr>
            <w:r w:rsidRPr="005B54A3">
              <w:rPr>
                <w:rFonts w:ascii="Palatino Linotype" w:hAnsi="Palatino Linotype" w:cs="Times New Roman"/>
                <w:b/>
              </w:rPr>
              <w:t xml:space="preserve">Zulema Martínez Sánchez </w:t>
            </w:r>
          </w:p>
          <w:p w14:paraId="627BD838"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Comisionada Presidenta</w:t>
            </w:r>
          </w:p>
          <w:p w14:paraId="4422BD14"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tc>
      </w:tr>
      <w:tr w:rsidR="005B54A3" w:rsidRPr="005B54A3" w14:paraId="7BD09FB4" w14:textId="77777777" w:rsidTr="00820417">
        <w:trPr>
          <w:trHeight w:val="1956"/>
        </w:trPr>
        <w:tc>
          <w:tcPr>
            <w:tcW w:w="4385" w:type="dxa"/>
            <w:vAlign w:val="center"/>
          </w:tcPr>
          <w:p w14:paraId="6EF558B7" w14:textId="77777777" w:rsidR="005B54A3" w:rsidRPr="005B54A3" w:rsidRDefault="005B54A3" w:rsidP="00820417">
            <w:pPr>
              <w:spacing w:line="240" w:lineRule="atLeast"/>
              <w:rPr>
                <w:rFonts w:ascii="Palatino Linotype" w:hAnsi="Palatino Linotype" w:cs="Times New Roman"/>
                <w:b/>
              </w:rPr>
            </w:pPr>
          </w:p>
          <w:p w14:paraId="5559552C" w14:textId="77777777" w:rsidR="005B54A3" w:rsidRPr="005B54A3" w:rsidRDefault="005B54A3" w:rsidP="00820417">
            <w:pPr>
              <w:spacing w:line="240" w:lineRule="atLeast"/>
              <w:rPr>
                <w:rFonts w:ascii="Palatino Linotype" w:hAnsi="Palatino Linotype" w:cs="Times New Roman"/>
                <w:b/>
              </w:rPr>
            </w:pPr>
          </w:p>
          <w:p w14:paraId="5F255A04" w14:textId="77777777" w:rsidR="005B54A3" w:rsidRPr="005B54A3" w:rsidRDefault="005B54A3" w:rsidP="00820417">
            <w:pPr>
              <w:spacing w:line="240" w:lineRule="atLeast"/>
              <w:jc w:val="center"/>
              <w:rPr>
                <w:rFonts w:ascii="Palatino Linotype" w:hAnsi="Palatino Linotype" w:cs="Times New Roman"/>
                <w:b/>
              </w:rPr>
            </w:pPr>
          </w:p>
          <w:p w14:paraId="36FB2DE9" w14:textId="77777777" w:rsidR="005B54A3" w:rsidRPr="005B54A3" w:rsidRDefault="005B54A3" w:rsidP="00820417">
            <w:pPr>
              <w:spacing w:line="240" w:lineRule="atLeast"/>
              <w:jc w:val="center"/>
              <w:rPr>
                <w:rFonts w:ascii="Palatino Linotype" w:hAnsi="Palatino Linotype" w:cs="Times New Roman"/>
                <w:b/>
              </w:rPr>
            </w:pPr>
          </w:p>
          <w:p w14:paraId="5D1D110B" w14:textId="77777777" w:rsidR="005B54A3" w:rsidRPr="005B54A3" w:rsidRDefault="005B54A3" w:rsidP="00820417">
            <w:pPr>
              <w:spacing w:line="240" w:lineRule="atLeast"/>
              <w:jc w:val="center"/>
              <w:rPr>
                <w:rFonts w:ascii="Palatino Linotype" w:hAnsi="Palatino Linotype" w:cs="Times New Roman"/>
                <w:b/>
              </w:rPr>
            </w:pPr>
          </w:p>
          <w:p w14:paraId="3F23C530" w14:textId="77777777" w:rsidR="005B54A3" w:rsidRPr="005B54A3" w:rsidRDefault="005B54A3" w:rsidP="00820417">
            <w:pPr>
              <w:spacing w:line="240" w:lineRule="atLeast"/>
              <w:jc w:val="center"/>
              <w:rPr>
                <w:rFonts w:ascii="Palatino Linotype" w:hAnsi="Palatino Linotype" w:cs="Times New Roman"/>
                <w:b/>
              </w:rPr>
            </w:pPr>
            <w:r w:rsidRPr="005B54A3">
              <w:rPr>
                <w:rFonts w:ascii="Palatino Linotype" w:hAnsi="Palatino Linotype" w:cs="Times New Roman"/>
                <w:b/>
              </w:rPr>
              <w:t xml:space="preserve">Eva </w:t>
            </w:r>
            <w:proofErr w:type="spellStart"/>
            <w:r w:rsidRPr="005B54A3">
              <w:rPr>
                <w:rFonts w:ascii="Palatino Linotype" w:hAnsi="Palatino Linotype" w:cs="Times New Roman"/>
                <w:b/>
              </w:rPr>
              <w:t>Abaid</w:t>
            </w:r>
            <w:proofErr w:type="spellEnd"/>
            <w:r w:rsidRPr="005B54A3">
              <w:rPr>
                <w:rFonts w:ascii="Palatino Linotype" w:hAnsi="Palatino Linotype" w:cs="Times New Roman"/>
                <w:b/>
              </w:rPr>
              <w:t xml:space="preserve"> </w:t>
            </w:r>
            <w:proofErr w:type="spellStart"/>
            <w:r w:rsidRPr="005B54A3">
              <w:rPr>
                <w:rFonts w:ascii="Palatino Linotype" w:hAnsi="Palatino Linotype" w:cs="Times New Roman"/>
                <w:b/>
              </w:rPr>
              <w:t>Yapur</w:t>
            </w:r>
            <w:proofErr w:type="spellEnd"/>
          </w:p>
          <w:p w14:paraId="5A509562"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Comisionada</w:t>
            </w:r>
          </w:p>
          <w:p w14:paraId="607FAD5C"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1D2A9DAE" w14:textId="77777777" w:rsidR="005B54A3" w:rsidRPr="005B54A3" w:rsidRDefault="005B54A3" w:rsidP="00820417">
            <w:pPr>
              <w:spacing w:line="240" w:lineRule="atLeast"/>
              <w:rPr>
                <w:rFonts w:ascii="Palatino Linotype" w:hAnsi="Palatino Linotype" w:cs="Times New Roman"/>
              </w:rPr>
            </w:pPr>
          </w:p>
        </w:tc>
        <w:tc>
          <w:tcPr>
            <w:tcW w:w="4386" w:type="dxa"/>
            <w:vAlign w:val="center"/>
          </w:tcPr>
          <w:p w14:paraId="06EFEE56" w14:textId="77777777" w:rsidR="005B54A3" w:rsidRPr="005B54A3" w:rsidRDefault="005B54A3" w:rsidP="00820417">
            <w:pPr>
              <w:spacing w:line="240" w:lineRule="atLeast"/>
              <w:jc w:val="center"/>
              <w:rPr>
                <w:rFonts w:ascii="Palatino Linotype" w:hAnsi="Palatino Linotype" w:cs="Times New Roman"/>
                <w:b/>
              </w:rPr>
            </w:pPr>
          </w:p>
          <w:p w14:paraId="3D970FB7" w14:textId="77777777" w:rsidR="005B54A3" w:rsidRPr="005B54A3" w:rsidRDefault="005B54A3" w:rsidP="00820417">
            <w:pPr>
              <w:spacing w:line="240" w:lineRule="atLeast"/>
              <w:jc w:val="center"/>
              <w:rPr>
                <w:rFonts w:ascii="Palatino Linotype" w:hAnsi="Palatino Linotype" w:cs="Times New Roman"/>
                <w:b/>
              </w:rPr>
            </w:pPr>
          </w:p>
          <w:p w14:paraId="6742BB57" w14:textId="77777777" w:rsidR="005B54A3" w:rsidRPr="005B54A3" w:rsidRDefault="005B54A3" w:rsidP="00820417">
            <w:pPr>
              <w:spacing w:line="240" w:lineRule="atLeast"/>
              <w:jc w:val="center"/>
              <w:rPr>
                <w:rFonts w:ascii="Palatino Linotype" w:hAnsi="Palatino Linotype" w:cs="Times New Roman"/>
                <w:b/>
              </w:rPr>
            </w:pPr>
          </w:p>
          <w:p w14:paraId="0619ECF9" w14:textId="77777777" w:rsidR="005B54A3" w:rsidRPr="005B54A3" w:rsidRDefault="005B54A3" w:rsidP="00820417">
            <w:pPr>
              <w:spacing w:line="240" w:lineRule="atLeast"/>
              <w:jc w:val="center"/>
              <w:rPr>
                <w:rFonts w:ascii="Palatino Linotype" w:hAnsi="Palatino Linotype" w:cs="Times New Roman"/>
                <w:b/>
              </w:rPr>
            </w:pPr>
          </w:p>
          <w:p w14:paraId="2BA4C34E" w14:textId="77777777" w:rsidR="005B54A3" w:rsidRPr="005B54A3" w:rsidRDefault="005B54A3" w:rsidP="00820417">
            <w:pPr>
              <w:spacing w:line="240" w:lineRule="atLeast"/>
              <w:jc w:val="center"/>
              <w:rPr>
                <w:rFonts w:ascii="Palatino Linotype" w:hAnsi="Palatino Linotype" w:cs="Times New Roman"/>
                <w:b/>
              </w:rPr>
            </w:pPr>
          </w:p>
          <w:p w14:paraId="6AE55FAD" w14:textId="77777777" w:rsidR="005B54A3" w:rsidRPr="005B54A3" w:rsidRDefault="005B54A3" w:rsidP="00820417">
            <w:pPr>
              <w:spacing w:line="240" w:lineRule="atLeast"/>
              <w:jc w:val="center"/>
              <w:rPr>
                <w:rFonts w:ascii="Palatino Linotype" w:hAnsi="Palatino Linotype" w:cs="Times New Roman"/>
                <w:b/>
              </w:rPr>
            </w:pPr>
            <w:r w:rsidRPr="005B54A3">
              <w:rPr>
                <w:rFonts w:ascii="Palatino Linotype" w:hAnsi="Palatino Linotype" w:cs="Times New Roman"/>
                <w:b/>
              </w:rPr>
              <w:t>José Guadalupe Luna Hernández</w:t>
            </w:r>
          </w:p>
          <w:p w14:paraId="7C944F9A"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60BECC8A"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12B9C53E" w14:textId="77777777" w:rsidR="005B54A3" w:rsidRPr="005B54A3" w:rsidRDefault="005B54A3" w:rsidP="00820417">
            <w:pPr>
              <w:spacing w:line="240" w:lineRule="atLeast"/>
              <w:rPr>
                <w:rFonts w:ascii="Palatino Linotype" w:hAnsi="Palatino Linotype" w:cs="Times New Roman"/>
              </w:rPr>
            </w:pPr>
          </w:p>
        </w:tc>
      </w:tr>
      <w:tr w:rsidR="005B54A3" w:rsidRPr="005B54A3" w14:paraId="2CB04499" w14:textId="77777777" w:rsidTr="00820417">
        <w:trPr>
          <w:trHeight w:val="2037"/>
        </w:trPr>
        <w:tc>
          <w:tcPr>
            <w:tcW w:w="4385" w:type="dxa"/>
            <w:vAlign w:val="center"/>
          </w:tcPr>
          <w:p w14:paraId="0D8BC7D6" w14:textId="77777777" w:rsidR="005B54A3" w:rsidRPr="005B54A3" w:rsidRDefault="005B54A3" w:rsidP="00820417">
            <w:pPr>
              <w:spacing w:line="240" w:lineRule="atLeast"/>
              <w:jc w:val="center"/>
              <w:rPr>
                <w:rFonts w:ascii="Palatino Linotype" w:hAnsi="Palatino Linotype" w:cs="Times New Roman"/>
                <w:b/>
              </w:rPr>
            </w:pPr>
          </w:p>
          <w:p w14:paraId="467E1191" w14:textId="77777777" w:rsidR="005B54A3" w:rsidRPr="005B54A3" w:rsidRDefault="005B54A3" w:rsidP="00820417">
            <w:pPr>
              <w:spacing w:line="240" w:lineRule="atLeast"/>
              <w:jc w:val="center"/>
              <w:rPr>
                <w:rFonts w:ascii="Palatino Linotype" w:hAnsi="Palatino Linotype" w:cs="Times New Roman"/>
                <w:b/>
              </w:rPr>
            </w:pPr>
          </w:p>
          <w:p w14:paraId="6D74C3AF" w14:textId="77777777" w:rsidR="005B54A3" w:rsidRPr="005B54A3" w:rsidRDefault="005B54A3" w:rsidP="00820417">
            <w:pPr>
              <w:spacing w:line="240" w:lineRule="atLeast"/>
              <w:jc w:val="center"/>
              <w:rPr>
                <w:rFonts w:ascii="Palatino Linotype" w:hAnsi="Palatino Linotype" w:cs="Times New Roman"/>
                <w:b/>
              </w:rPr>
            </w:pPr>
          </w:p>
          <w:p w14:paraId="338412E0" w14:textId="77777777" w:rsidR="005B54A3" w:rsidRPr="005B54A3" w:rsidRDefault="005B54A3" w:rsidP="00820417">
            <w:pPr>
              <w:spacing w:line="240" w:lineRule="atLeast"/>
              <w:jc w:val="center"/>
              <w:rPr>
                <w:rFonts w:ascii="Palatino Linotype" w:hAnsi="Palatino Linotype" w:cs="Times New Roman"/>
                <w:b/>
              </w:rPr>
            </w:pPr>
          </w:p>
          <w:p w14:paraId="6CD4F06B" w14:textId="77777777" w:rsidR="005B54A3" w:rsidRPr="005B54A3" w:rsidRDefault="005B54A3" w:rsidP="00820417">
            <w:pPr>
              <w:spacing w:line="240" w:lineRule="atLeast"/>
              <w:jc w:val="center"/>
              <w:rPr>
                <w:rFonts w:ascii="Palatino Linotype" w:hAnsi="Palatino Linotype" w:cs="Times New Roman"/>
                <w:b/>
              </w:rPr>
            </w:pPr>
          </w:p>
          <w:p w14:paraId="401818EE" w14:textId="77777777" w:rsidR="005B54A3" w:rsidRPr="005B54A3" w:rsidRDefault="005B54A3" w:rsidP="00820417">
            <w:pPr>
              <w:spacing w:line="240" w:lineRule="atLeast"/>
              <w:jc w:val="center"/>
              <w:rPr>
                <w:rFonts w:ascii="Palatino Linotype" w:hAnsi="Palatino Linotype" w:cs="Times New Roman"/>
                <w:b/>
              </w:rPr>
            </w:pPr>
            <w:r w:rsidRPr="005B54A3">
              <w:rPr>
                <w:rFonts w:ascii="Palatino Linotype" w:hAnsi="Palatino Linotype" w:cs="Times New Roman"/>
                <w:b/>
              </w:rPr>
              <w:t>Javier Martínez Cruz</w:t>
            </w:r>
          </w:p>
          <w:p w14:paraId="77813734"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332FB071"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tc>
        <w:tc>
          <w:tcPr>
            <w:tcW w:w="4386" w:type="dxa"/>
            <w:vAlign w:val="center"/>
          </w:tcPr>
          <w:p w14:paraId="47909DEA" w14:textId="77777777" w:rsidR="005B54A3" w:rsidRPr="005B54A3" w:rsidRDefault="005B54A3" w:rsidP="00820417">
            <w:pPr>
              <w:spacing w:line="240" w:lineRule="atLeast"/>
              <w:jc w:val="center"/>
              <w:rPr>
                <w:rFonts w:ascii="Palatino Linotype" w:hAnsi="Palatino Linotype" w:cs="Times New Roman"/>
                <w:b/>
              </w:rPr>
            </w:pPr>
          </w:p>
          <w:p w14:paraId="1207030F" w14:textId="77777777" w:rsidR="005B54A3" w:rsidRPr="005B54A3" w:rsidRDefault="005B54A3" w:rsidP="00820417">
            <w:pPr>
              <w:spacing w:line="240" w:lineRule="atLeast"/>
              <w:jc w:val="center"/>
              <w:rPr>
                <w:rFonts w:ascii="Palatino Linotype" w:hAnsi="Palatino Linotype" w:cs="Times New Roman"/>
                <w:b/>
              </w:rPr>
            </w:pPr>
          </w:p>
          <w:p w14:paraId="320D2340" w14:textId="77777777" w:rsidR="005B54A3" w:rsidRPr="005B54A3" w:rsidRDefault="005B54A3" w:rsidP="00820417">
            <w:pPr>
              <w:spacing w:line="240" w:lineRule="atLeast"/>
              <w:jc w:val="center"/>
              <w:rPr>
                <w:rFonts w:ascii="Palatino Linotype" w:hAnsi="Palatino Linotype" w:cs="Times New Roman"/>
                <w:b/>
              </w:rPr>
            </w:pPr>
          </w:p>
          <w:p w14:paraId="3D0E2F0F" w14:textId="77777777" w:rsidR="005B54A3" w:rsidRPr="005B54A3" w:rsidRDefault="005B54A3" w:rsidP="00820417">
            <w:pPr>
              <w:spacing w:line="240" w:lineRule="atLeast"/>
              <w:jc w:val="center"/>
              <w:rPr>
                <w:rFonts w:ascii="Palatino Linotype" w:hAnsi="Palatino Linotype" w:cs="Times New Roman"/>
                <w:b/>
              </w:rPr>
            </w:pPr>
          </w:p>
          <w:p w14:paraId="64302000" w14:textId="77777777" w:rsidR="005B54A3" w:rsidRPr="005B54A3" w:rsidRDefault="005B54A3" w:rsidP="00820417">
            <w:pPr>
              <w:spacing w:line="240" w:lineRule="atLeast"/>
              <w:jc w:val="center"/>
              <w:rPr>
                <w:rFonts w:ascii="Palatino Linotype" w:hAnsi="Palatino Linotype" w:cs="Times New Roman"/>
                <w:b/>
              </w:rPr>
            </w:pPr>
          </w:p>
          <w:p w14:paraId="254879C4" w14:textId="77777777" w:rsidR="005B54A3" w:rsidRPr="005B54A3" w:rsidRDefault="005B54A3" w:rsidP="00820417">
            <w:pPr>
              <w:spacing w:line="240" w:lineRule="atLeast"/>
              <w:jc w:val="center"/>
              <w:rPr>
                <w:rFonts w:ascii="Palatino Linotype" w:hAnsi="Palatino Linotype" w:cs="Times New Roman"/>
                <w:b/>
              </w:rPr>
            </w:pPr>
            <w:r w:rsidRPr="005B54A3">
              <w:rPr>
                <w:rFonts w:ascii="Palatino Linotype" w:hAnsi="Palatino Linotype" w:cs="Times New Roman"/>
                <w:b/>
              </w:rPr>
              <w:t>Luis Gustavo Parra Noriega</w:t>
            </w:r>
          </w:p>
          <w:p w14:paraId="68741EE8"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Comisionado</w:t>
            </w:r>
          </w:p>
          <w:p w14:paraId="49D287CB"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tc>
      </w:tr>
      <w:tr w:rsidR="005B54A3" w:rsidRPr="005B54A3" w14:paraId="58BEEE89" w14:textId="77777777" w:rsidTr="00820417">
        <w:trPr>
          <w:trHeight w:val="1773"/>
        </w:trPr>
        <w:tc>
          <w:tcPr>
            <w:tcW w:w="8771" w:type="dxa"/>
            <w:gridSpan w:val="2"/>
            <w:vAlign w:val="center"/>
          </w:tcPr>
          <w:p w14:paraId="014470DC" w14:textId="77777777" w:rsidR="005B54A3" w:rsidRPr="005B54A3" w:rsidRDefault="005B54A3" w:rsidP="00820417">
            <w:pPr>
              <w:spacing w:line="240" w:lineRule="atLeast"/>
              <w:jc w:val="center"/>
              <w:rPr>
                <w:rFonts w:ascii="Palatino Linotype" w:hAnsi="Palatino Linotype" w:cs="Times New Roman"/>
                <w:b/>
              </w:rPr>
            </w:pPr>
          </w:p>
          <w:p w14:paraId="39AA6224" w14:textId="77777777" w:rsidR="005B54A3" w:rsidRPr="005B54A3" w:rsidRDefault="005B54A3" w:rsidP="00820417">
            <w:pPr>
              <w:spacing w:line="240" w:lineRule="atLeast"/>
              <w:jc w:val="center"/>
              <w:rPr>
                <w:rFonts w:ascii="Palatino Linotype" w:hAnsi="Palatino Linotype" w:cs="Times New Roman"/>
                <w:b/>
              </w:rPr>
            </w:pPr>
          </w:p>
          <w:p w14:paraId="5883DE16" w14:textId="77777777" w:rsidR="005B54A3" w:rsidRPr="005B54A3" w:rsidRDefault="005B54A3" w:rsidP="00820417">
            <w:pPr>
              <w:spacing w:line="240" w:lineRule="atLeast"/>
              <w:jc w:val="center"/>
              <w:rPr>
                <w:rFonts w:ascii="Palatino Linotype" w:hAnsi="Palatino Linotype" w:cs="Times New Roman"/>
                <w:b/>
              </w:rPr>
            </w:pPr>
          </w:p>
          <w:p w14:paraId="55EBE395" w14:textId="77777777" w:rsidR="005B54A3" w:rsidRPr="005B54A3" w:rsidRDefault="005B54A3" w:rsidP="00820417">
            <w:pPr>
              <w:spacing w:line="240" w:lineRule="atLeast"/>
              <w:jc w:val="center"/>
              <w:rPr>
                <w:rFonts w:ascii="Palatino Linotype" w:hAnsi="Palatino Linotype" w:cs="Times New Roman"/>
                <w:b/>
              </w:rPr>
            </w:pPr>
          </w:p>
          <w:p w14:paraId="5586B30E" w14:textId="77777777" w:rsidR="005B54A3" w:rsidRPr="005B54A3" w:rsidRDefault="005B54A3" w:rsidP="00820417">
            <w:pPr>
              <w:spacing w:line="240" w:lineRule="atLeast"/>
              <w:jc w:val="center"/>
              <w:rPr>
                <w:rFonts w:ascii="Palatino Linotype" w:hAnsi="Palatino Linotype" w:cs="Times New Roman"/>
                <w:b/>
              </w:rPr>
            </w:pPr>
          </w:p>
          <w:p w14:paraId="2B8FF774" w14:textId="77777777" w:rsidR="005B54A3" w:rsidRPr="005B54A3" w:rsidRDefault="005B54A3" w:rsidP="00820417">
            <w:pPr>
              <w:spacing w:line="240" w:lineRule="atLeast"/>
              <w:jc w:val="center"/>
              <w:rPr>
                <w:rFonts w:ascii="Palatino Linotype" w:hAnsi="Palatino Linotype" w:cs="Times New Roman"/>
                <w:b/>
              </w:rPr>
            </w:pPr>
            <w:r w:rsidRPr="005B54A3">
              <w:rPr>
                <w:rFonts w:ascii="Palatino Linotype" w:hAnsi="Palatino Linotype" w:cs="Times New Roman"/>
                <w:b/>
              </w:rPr>
              <w:t xml:space="preserve">Alexis Tapia Ramírez </w:t>
            </w:r>
          </w:p>
          <w:p w14:paraId="4D14EF09" w14:textId="77777777" w:rsidR="005B54A3" w:rsidRP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Secretario Técnico del Pleno</w:t>
            </w:r>
          </w:p>
          <w:p w14:paraId="592477F3" w14:textId="77777777" w:rsidR="005B54A3" w:rsidRDefault="005B54A3" w:rsidP="00820417">
            <w:pPr>
              <w:spacing w:line="240" w:lineRule="atLeast"/>
              <w:jc w:val="center"/>
              <w:rPr>
                <w:rFonts w:ascii="Palatino Linotype" w:hAnsi="Palatino Linotype" w:cs="Times New Roman"/>
              </w:rPr>
            </w:pPr>
            <w:r w:rsidRPr="005B54A3">
              <w:rPr>
                <w:rFonts w:ascii="Palatino Linotype" w:hAnsi="Palatino Linotype" w:cs="Times New Roman"/>
              </w:rPr>
              <w:t>(Rúbrica)</w:t>
            </w:r>
          </w:p>
          <w:p w14:paraId="37231A91" w14:textId="77777777" w:rsidR="005B54A3" w:rsidRPr="005B54A3" w:rsidRDefault="005B54A3" w:rsidP="00820417">
            <w:pPr>
              <w:spacing w:line="240" w:lineRule="atLeast"/>
              <w:jc w:val="center"/>
              <w:rPr>
                <w:rFonts w:ascii="Palatino Linotype" w:hAnsi="Palatino Linotype" w:cs="Times New Roman"/>
              </w:rPr>
            </w:pPr>
          </w:p>
        </w:tc>
      </w:tr>
    </w:tbl>
    <w:p w14:paraId="5CD2FED7" w14:textId="641A1F02" w:rsidR="00840559" w:rsidRPr="005B54A3" w:rsidRDefault="005B54A3" w:rsidP="005B54A3">
      <w:pPr>
        <w:jc w:val="both"/>
        <w:rPr>
          <w:sz w:val="20"/>
          <w:szCs w:val="20"/>
        </w:rPr>
      </w:pPr>
      <w:r w:rsidRPr="005B54A3">
        <w:rPr>
          <w:rFonts w:ascii="Palatino Linotype" w:hAnsi="Palatino Linotype" w:cs="Arial"/>
          <w:sz w:val="20"/>
          <w:szCs w:val="20"/>
        </w:rPr>
        <w:t xml:space="preserve">Esta hoja corresponde a la resolución de fecha doce de septiembre de dos mil dieciocho, emitida en el recurso de revisión </w:t>
      </w:r>
      <w:r w:rsidRPr="005B54A3">
        <w:rPr>
          <w:rFonts w:ascii="Palatino Linotype" w:hAnsi="Palatino Linotype" w:cs="Arial"/>
          <w:bCs/>
          <w:sz w:val="20"/>
          <w:szCs w:val="20"/>
        </w:rPr>
        <w:t>02553/INFOEM/IP/RR/2018 y acumulado.</w:t>
      </w:r>
      <w:r>
        <w:rPr>
          <w:rFonts w:ascii="Palatino Linotype" w:eastAsia="Times New Roman" w:hAnsi="Palatino Linotype" w:cs="Arial"/>
          <w:sz w:val="22"/>
          <w:szCs w:val="22"/>
        </w:rPr>
        <w:t xml:space="preserve"> </w:t>
      </w:r>
    </w:p>
    <w:sectPr w:rsidR="00840559" w:rsidRPr="005B54A3" w:rsidSect="00FA60DC">
      <w:headerReference w:type="default" r:id="rId11"/>
      <w:footerReference w:type="default" r:id="rId12"/>
      <w:headerReference w:type="first" r:id="rId13"/>
      <w:footerReference w:type="first" r:id="rId14"/>
      <w:pgSz w:w="12240" w:h="15840"/>
      <w:pgMar w:top="1417" w:right="217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7473D" w14:textId="77777777" w:rsidR="00C34798" w:rsidRDefault="00C34798" w:rsidP="00587366">
      <w:r>
        <w:separator/>
      </w:r>
    </w:p>
  </w:endnote>
  <w:endnote w:type="continuationSeparator" w:id="0">
    <w:p w14:paraId="4E921AF5" w14:textId="77777777" w:rsidR="00C34798" w:rsidRDefault="00C3479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209268859"/>
      <w:docPartObj>
        <w:docPartGallery w:val="Page Numbers (Bottom of Page)"/>
        <w:docPartUnique/>
      </w:docPartObj>
    </w:sdtPr>
    <w:sdtEndPr/>
    <w:sdtContent>
      <w:sdt>
        <w:sdtPr>
          <w:rPr>
            <w:rFonts w:ascii="Palatino Linotype" w:hAnsi="Palatino Linotype"/>
            <w:sz w:val="28"/>
          </w:rPr>
          <w:id w:val="-2048674177"/>
          <w:docPartObj>
            <w:docPartGallery w:val="Page Numbers (Top of Page)"/>
            <w:docPartUnique/>
          </w:docPartObj>
        </w:sdtPr>
        <w:sdtEndPr/>
        <w:sdtContent>
          <w:p w14:paraId="187818B4" w14:textId="246A4717" w:rsidR="008B2171" w:rsidRPr="00883450" w:rsidRDefault="008B217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1E24AB">
              <w:rPr>
                <w:rFonts w:ascii="Palatino Linotype" w:hAnsi="Palatino Linotype"/>
                <w:b/>
                <w:bCs/>
                <w:noProof/>
                <w:sz w:val="22"/>
                <w:szCs w:val="20"/>
              </w:rPr>
              <w:t>22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1E24AB">
              <w:rPr>
                <w:rFonts w:ascii="Palatino Linotype" w:hAnsi="Palatino Linotype"/>
                <w:b/>
                <w:bCs/>
                <w:noProof/>
                <w:sz w:val="22"/>
                <w:szCs w:val="20"/>
              </w:rPr>
              <w:t>22</w:t>
            </w:r>
            <w:r w:rsidRPr="00883450">
              <w:rPr>
                <w:rFonts w:ascii="Palatino Linotype" w:hAnsi="Palatino Linotype"/>
                <w:b/>
                <w:bCs/>
                <w:sz w:val="22"/>
                <w:szCs w:val="20"/>
              </w:rPr>
              <w:fldChar w:fldCharType="end"/>
            </w:r>
          </w:p>
        </w:sdtContent>
      </w:sdt>
    </w:sdtContent>
  </w:sdt>
  <w:p w14:paraId="6243EC1B" w14:textId="77777777" w:rsidR="008B2171" w:rsidRDefault="008B21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8B2171" w:rsidRPr="00883450" w:rsidRDefault="008B217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1E24AB" w:rsidRPr="001E24A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1E24AB" w:rsidRPr="001E24AB">
      <w:rPr>
        <w:rFonts w:ascii="Palatino Linotype" w:hAnsi="Palatino Linotype"/>
        <w:noProof/>
        <w:sz w:val="22"/>
        <w:szCs w:val="22"/>
        <w:lang w:val="es-ES"/>
      </w:rPr>
      <w:t>22</w:t>
    </w:r>
    <w:r w:rsidRPr="00883450">
      <w:rPr>
        <w:rFonts w:ascii="Palatino Linotype" w:hAnsi="Palatino Linotype"/>
        <w:sz w:val="22"/>
        <w:szCs w:val="22"/>
      </w:rPr>
      <w:fldChar w:fldCharType="end"/>
    </w:r>
  </w:p>
  <w:p w14:paraId="5F5C4865" w14:textId="77777777" w:rsidR="008B2171" w:rsidRPr="00883450" w:rsidRDefault="008B217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F58385" w14:textId="77777777" w:rsidR="00C34798" w:rsidRDefault="00C34798" w:rsidP="00587366">
      <w:r>
        <w:separator/>
      </w:r>
    </w:p>
  </w:footnote>
  <w:footnote w:type="continuationSeparator" w:id="0">
    <w:p w14:paraId="63CCB4AE" w14:textId="77777777" w:rsidR="00C34798" w:rsidRDefault="00C34798" w:rsidP="00587366">
      <w:r>
        <w:continuationSeparator/>
      </w:r>
    </w:p>
  </w:footnote>
  <w:footnote w:id="1">
    <w:p w14:paraId="048E8D10" w14:textId="77777777" w:rsidR="008B2171" w:rsidRPr="00F75272" w:rsidRDefault="008B2171" w:rsidP="00964620">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39F8C23" w:rsidR="008B2171" w:rsidRDefault="008B2171">
    <w:pPr>
      <w:pStyle w:val="Encabezado"/>
    </w:pPr>
  </w:p>
  <w:p w14:paraId="64F5F23E" w14:textId="390690E5" w:rsidR="008B2171" w:rsidRDefault="008B2171">
    <w:pPr>
      <w:pStyle w:val="Encabezado"/>
    </w:pPr>
  </w:p>
  <w:tbl>
    <w:tblPr>
      <w:tblStyle w:val="Tablaconcuadrcula"/>
      <w:tblW w:w="6322" w:type="dxa"/>
      <w:tblInd w:w="2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29"/>
    </w:tblGrid>
    <w:tr w:rsidR="008B2171" w:rsidRPr="008156C2" w14:paraId="07F2896E" w14:textId="77777777" w:rsidTr="004974B2">
      <w:trPr>
        <w:trHeight w:val="149"/>
      </w:trPr>
      <w:tc>
        <w:tcPr>
          <w:tcW w:w="2693" w:type="dxa"/>
          <w:vAlign w:val="center"/>
        </w:tcPr>
        <w:p w14:paraId="4A5B1974" w14:textId="77777777" w:rsidR="008B2171" w:rsidRPr="008156C2" w:rsidRDefault="008B2171" w:rsidP="004974B2">
          <w:pPr>
            <w:ind w:hanging="35"/>
            <w:rPr>
              <w:rFonts w:ascii="Palatino Linotype" w:hAnsi="Palatino Linotype"/>
              <w:b/>
              <w:sz w:val="22"/>
              <w:szCs w:val="22"/>
            </w:rPr>
          </w:pPr>
          <w:r w:rsidRPr="008156C2">
            <w:rPr>
              <w:rFonts w:ascii="Palatino Linotype" w:hAnsi="Palatino Linotype"/>
              <w:b/>
              <w:sz w:val="22"/>
              <w:szCs w:val="22"/>
            </w:rPr>
            <w:t>Recurso de revisión:</w:t>
          </w:r>
        </w:p>
      </w:tc>
      <w:tc>
        <w:tcPr>
          <w:tcW w:w="3629" w:type="dxa"/>
          <w:vAlign w:val="center"/>
        </w:tcPr>
        <w:p w14:paraId="3A05B4B6" w14:textId="5920BFDD" w:rsidR="008B2171" w:rsidRPr="008156C2" w:rsidRDefault="008B2171" w:rsidP="00094FC1">
          <w:pPr>
            <w:pStyle w:val="Encabezado"/>
            <w:jc w:val="right"/>
            <w:rPr>
              <w:rFonts w:ascii="Palatino Linotype" w:hAnsi="Palatino Linotype"/>
              <w:b/>
              <w:sz w:val="22"/>
              <w:szCs w:val="22"/>
            </w:rPr>
          </w:pPr>
          <w:r w:rsidRPr="008156C2">
            <w:rPr>
              <w:rFonts w:ascii="Palatino Linotype" w:hAnsi="Palatino Linotype" w:cs="Arial"/>
              <w:b/>
              <w:bCs/>
              <w:sz w:val="22"/>
              <w:szCs w:val="22"/>
              <w:lang w:eastAsia="es-MX"/>
            </w:rPr>
            <w:t>0</w:t>
          </w:r>
          <w:r>
            <w:rPr>
              <w:rFonts w:ascii="Palatino Linotype" w:hAnsi="Palatino Linotype" w:cs="Arial"/>
              <w:b/>
              <w:bCs/>
              <w:sz w:val="22"/>
              <w:szCs w:val="22"/>
              <w:lang w:eastAsia="es-MX"/>
            </w:rPr>
            <w:t>2553/INFOEM/IP/RR/2018</w:t>
          </w:r>
          <w:r w:rsidRPr="008156C2">
            <w:rPr>
              <w:rFonts w:ascii="Palatino Linotype" w:hAnsi="Palatino Linotype" w:cs="Arial"/>
              <w:b/>
              <w:bCs/>
              <w:sz w:val="22"/>
              <w:szCs w:val="22"/>
              <w:lang w:eastAsia="es-MX"/>
            </w:rPr>
            <w:t xml:space="preserve"> y acumulado</w:t>
          </w:r>
          <w:r>
            <w:rPr>
              <w:rFonts w:ascii="Palatino Linotype" w:hAnsi="Palatino Linotype" w:cs="Arial"/>
              <w:b/>
              <w:bCs/>
              <w:sz w:val="22"/>
              <w:szCs w:val="22"/>
              <w:lang w:eastAsia="es-MX"/>
            </w:rPr>
            <w:t>.</w:t>
          </w:r>
        </w:p>
      </w:tc>
    </w:tr>
    <w:tr w:rsidR="008B2171" w:rsidRPr="008156C2" w14:paraId="095EB01B" w14:textId="77777777" w:rsidTr="004974B2">
      <w:trPr>
        <w:trHeight w:val="347"/>
      </w:trPr>
      <w:tc>
        <w:tcPr>
          <w:tcW w:w="2693" w:type="dxa"/>
          <w:vAlign w:val="center"/>
        </w:tcPr>
        <w:p w14:paraId="6E000A51" w14:textId="4DA3E277" w:rsidR="008B2171" w:rsidRPr="008156C2" w:rsidRDefault="008B2171" w:rsidP="00587366">
          <w:pPr>
            <w:rPr>
              <w:rFonts w:ascii="Palatino Linotype" w:hAnsi="Palatino Linotype"/>
              <w:b/>
              <w:sz w:val="22"/>
              <w:szCs w:val="22"/>
            </w:rPr>
          </w:pPr>
          <w:r w:rsidRPr="008156C2">
            <w:rPr>
              <w:rFonts w:ascii="Palatino Linotype" w:hAnsi="Palatino Linotype"/>
              <w:b/>
              <w:sz w:val="22"/>
              <w:szCs w:val="22"/>
            </w:rPr>
            <w:t>Sujeto obligado:</w:t>
          </w:r>
        </w:p>
      </w:tc>
      <w:tc>
        <w:tcPr>
          <w:tcW w:w="3629" w:type="dxa"/>
          <w:vAlign w:val="center"/>
        </w:tcPr>
        <w:p w14:paraId="07560085" w14:textId="2AC84677" w:rsidR="008B2171" w:rsidRPr="008156C2" w:rsidRDefault="008B2171" w:rsidP="00094FC1">
          <w:pPr>
            <w:pStyle w:val="Encabezado"/>
            <w:jc w:val="right"/>
            <w:rPr>
              <w:rFonts w:ascii="Palatino Linotype" w:hAnsi="Palatino Linotype"/>
              <w:b/>
              <w:sz w:val="22"/>
              <w:szCs w:val="22"/>
            </w:rPr>
          </w:pPr>
          <w:r>
            <w:rPr>
              <w:rFonts w:ascii="Palatino Linotype" w:hAnsi="Palatino Linotype"/>
              <w:b/>
              <w:sz w:val="22"/>
              <w:szCs w:val="22"/>
            </w:rPr>
            <w:t>Ayuntamiento de Nezahualcóyotl</w:t>
          </w:r>
        </w:p>
      </w:tc>
    </w:tr>
    <w:tr w:rsidR="008B2171" w:rsidRPr="008156C2" w14:paraId="14F3CE0D" w14:textId="77777777" w:rsidTr="004974B2">
      <w:trPr>
        <w:trHeight w:val="347"/>
      </w:trPr>
      <w:tc>
        <w:tcPr>
          <w:tcW w:w="2693" w:type="dxa"/>
          <w:vAlign w:val="center"/>
        </w:tcPr>
        <w:p w14:paraId="12248485" w14:textId="2D643AEB" w:rsidR="008B2171" w:rsidRPr="008156C2" w:rsidRDefault="008B2171" w:rsidP="00587366">
          <w:pPr>
            <w:rPr>
              <w:rFonts w:ascii="Palatino Linotype" w:hAnsi="Palatino Linotype"/>
              <w:b/>
              <w:sz w:val="22"/>
              <w:szCs w:val="22"/>
            </w:rPr>
          </w:pPr>
          <w:r w:rsidRPr="008156C2">
            <w:rPr>
              <w:rFonts w:ascii="Palatino Linotype" w:hAnsi="Palatino Linotype"/>
              <w:b/>
              <w:sz w:val="22"/>
              <w:szCs w:val="22"/>
            </w:rPr>
            <w:t>Comisionado ponente:</w:t>
          </w:r>
        </w:p>
      </w:tc>
      <w:tc>
        <w:tcPr>
          <w:tcW w:w="3629" w:type="dxa"/>
          <w:vAlign w:val="center"/>
        </w:tcPr>
        <w:p w14:paraId="7F810D9A" w14:textId="492F93C6" w:rsidR="008B2171" w:rsidRPr="008156C2" w:rsidRDefault="008B2171" w:rsidP="00094FC1">
          <w:pPr>
            <w:pStyle w:val="Encabezado"/>
            <w:jc w:val="right"/>
            <w:rPr>
              <w:rFonts w:ascii="Palatino Linotype" w:hAnsi="Palatino Linotype"/>
              <w:b/>
              <w:sz w:val="22"/>
              <w:szCs w:val="22"/>
            </w:rPr>
          </w:pPr>
          <w:r w:rsidRPr="008156C2">
            <w:rPr>
              <w:rFonts w:ascii="Palatino Linotype" w:hAnsi="Palatino Linotype"/>
              <w:b/>
              <w:sz w:val="22"/>
              <w:szCs w:val="22"/>
            </w:rPr>
            <w:t>José Guadalupe Luna Hernández</w:t>
          </w:r>
        </w:p>
      </w:tc>
    </w:tr>
  </w:tbl>
  <w:p w14:paraId="1096C1B8" w14:textId="77777777" w:rsidR="008B2171" w:rsidRPr="008156C2" w:rsidRDefault="008B2171" w:rsidP="00587366">
    <w:pPr>
      <w:pStyle w:val="Encabezado"/>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8B2171" w:rsidRDefault="008B2171" w:rsidP="000B5D79">
    <w:pPr>
      <w:pStyle w:val="Encabezado"/>
      <w:tabs>
        <w:tab w:val="clear" w:pos="4252"/>
        <w:tab w:val="clear" w:pos="8504"/>
        <w:tab w:val="left" w:pos="3103"/>
      </w:tabs>
    </w:pPr>
    <w:r>
      <w:tab/>
    </w:r>
    <w:r>
      <w:tab/>
    </w:r>
  </w:p>
  <w:tbl>
    <w:tblPr>
      <w:tblStyle w:val="Tablaconcuadrcula"/>
      <w:tblW w:w="6663"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25"/>
      <w:gridCol w:w="236"/>
      <w:gridCol w:w="3702"/>
    </w:tblGrid>
    <w:tr w:rsidR="008B2171" w:rsidRPr="00182113" w14:paraId="665387B4" w14:textId="77777777" w:rsidTr="008156C2">
      <w:trPr>
        <w:trHeight w:val="138"/>
      </w:trPr>
      <w:tc>
        <w:tcPr>
          <w:tcW w:w="2725" w:type="dxa"/>
          <w:vAlign w:val="center"/>
        </w:tcPr>
        <w:p w14:paraId="3AE507F4" w14:textId="77777777" w:rsidR="005B54A3" w:rsidRDefault="005B54A3" w:rsidP="000B5D79">
          <w:pPr>
            <w:rPr>
              <w:rFonts w:ascii="Palatino Linotype" w:hAnsi="Palatino Linotype"/>
              <w:b/>
              <w:sz w:val="22"/>
              <w:szCs w:val="22"/>
            </w:rPr>
          </w:pPr>
        </w:p>
        <w:p w14:paraId="1B5ECFBE" w14:textId="77777777" w:rsidR="008B2171" w:rsidRDefault="008B2171" w:rsidP="000B5D79">
          <w:pPr>
            <w:rPr>
              <w:rFonts w:ascii="Palatino Linotype" w:hAnsi="Palatino Linotype"/>
              <w:b/>
              <w:sz w:val="22"/>
              <w:szCs w:val="22"/>
            </w:rPr>
          </w:pPr>
          <w:r w:rsidRPr="00182113">
            <w:rPr>
              <w:rFonts w:ascii="Palatino Linotype" w:hAnsi="Palatino Linotype"/>
              <w:b/>
              <w:sz w:val="22"/>
              <w:szCs w:val="22"/>
            </w:rPr>
            <w:t>Recurso de revisión:</w:t>
          </w:r>
        </w:p>
        <w:p w14:paraId="01509DD6" w14:textId="7CF74C99" w:rsidR="008B2171" w:rsidRPr="00182113" w:rsidRDefault="008B2171" w:rsidP="000B5D79">
          <w:pPr>
            <w:rPr>
              <w:rFonts w:ascii="Palatino Linotype" w:hAnsi="Palatino Linotype"/>
              <w:b/>
              <w:sz w:val="22"/>
              <w:szCs w:val="22"/>
            </w:rPr>
          </w:pPr>
          <w:r>
            <w:rPr>
              <w:rFonts w:ascii="Palatino Linotype" w:hAnsi="Palatino Linotype"/>
              <w:b/>
              <w:sz w:val="22"/>
              <w:szCs w:val="22"/>
            </w:rPr>
            <w:t xml:space="preserve">                                            </w:t>
          </w:r>
        </w:p>
      </w:tc>
      <w:tc>
        <w:tcPr>
          <w:tcW w:w="236" w:type="dxa"/>
          <w:vAlign w:val="center"/>
        </w:tcPr>
        <w:p w14:paraId="0CC3D424" w14:textId="77777777" w:rsidR="008B2171" w:rsidRPr="00182113" w:rsidRDefault="008B2171" w:rsidP="000B5D79">
          <w:pPr>
            <w:pStyle w:val="Encabezado"/>
            <w:jc w:val="center"/>
            <w:rPr>
              <w:rFonts w:ascii="Palatino Linotype" w:hAnsi="Palatino Linotype"/>
              <w:b/>
              <w:sz w:val="22"/>
              <w:szCs w:val="22"/>
            </w:rPr>
          </w:pPr>
        </w:p>
      </w:tc>
      <w:tc>
        <w:tcPr>
          <w:tcW w:w="3702" w:type="dxa"/>
          <w:vAlign w:val="center"/>
        </w:tcPr>
        <w:p w14:paraId="7F6EF361" w14:textId="77777777" w:rsidR="005B54A3" w:rsidRDefault="005B54A3" w:rsidP="00094FC1">
          <w:pPr>
            <w:pStyle w:val="Encabezado"/>
            <w:jc w:val="right"/>
            <w:rPr>
              <w:rFonts w:ascii="Palatino Linotype" w:hAnsi="Palatino Linotype" w:cs="Arial"/>
              <w:b/>
              <w:bCs/>
              <w:lang w:eastAsia="es-MX"/>
            </w:rPr>
          </w:pPr>
        </w:p>
        <w:p w14:paraId="4FAE21CD" w14:textId="71146F74" w:rsidR="008B2171" w:rsidRPr="00CC79AE" w:rsidRDefault="008B2171" w:rsidP="00094FC1">
          <w:pPr>
            <w:pStyle w:val="Encabezado"/>
            <w:jc w:val="right"/>
            <w:rPr>
              <w:rFonts w:ascii="Palatino Linotype" w:hAnsi="Palatino Linotype" w:cs="Arial"/>
              <w:b/>
              <w:bCs/>
              <w:lang w:eastAsia="es-MX"/>
            </w:rPr>
          </w:pPr>
          <w:r>
            <w:rPr>
              <w:rFonts w:ascii="Palatino Linotype" w:hAnsi="Palatino Linotype" w:cs="Arial"/>
              <w:b/>
              <w:bCs/>
              <w:lang w:eastAsia="es-MX"/>
            </w:rPr>
            <w:t>02553</w:t>
          </w:r>
          <w:r w:rsidRPr="00182113">
            <w:rPr>
              <w:rFonts w:ascii="Palatino Linotype" w:hAnsi="Palatino Linotype" w:cs="Arial"/>
              <w:b/>
              <w:bCs/>
              <w:lang w:eastAsia="es-MX"/>
            </w:rPr>
            <w:t>/INFOEM/IP/RR/</w:t>
          </w:r>
          <w:r>
            <w:rPr>
              <w:rFonts w:ascii="Palatino Linotype" w:hAnsi="Palatino Linotype" w:cs="Arial"/>
              <w:b/>
              <w:bCs/>
              <w:lang w:eastAsia="es-MX"/>
            </w:rPr>
            <w:t xml:space="preserve">2018 y       acumulado. </w:t>
          </w:r>
        </w:p>
      </w:tc>
    </w:tr>
    <w:tr w:rsidR="008B2171" w:rsidRPr="00182113" w14:paraId="78C9F2F4" w14:textId="77777777" w:rsidTr="008156C2">
      <w:trPr>
        <w:trHeight w:val="227"/>
      </w:trPr>
      <w:tc>
        <w:tcPr>
          <w:tcW w:w="2725" w:type="dxa"/>
          <w:vAlign w:val="center"/>
        </w:tcPr>
        <w:p w14:paraId="2D89FED3" w14:textId="53E6E649" w:rsidR="008B2171" w:rsidRPr="00182113" w:rsidRDefault="008B2171" w:rsidP="000B5D79">
          <w:pPr>
            <w:rPr>
              <w:rFonts w:ascii="Palatino Linotype" w:hAnsi="Palatino Linotype"/>
              <w:b/>
              <w:sz w:val="22"/>
              <w:szCs w:val="22"/>
            </w:rPr>
          </w:pPr>
          <w:r>
            <w:rPr>
              <w:rFonts w:ascii="Palatino Linotype" w:hAnsi="Palatino Linotype"/>
              <w:b/>
              <w:sz w:val="22"/>
              <w:szCs w:val="22"/>
            </w:rPr>
            <w:t>Recurrente</w:t>
          </w:r>
        </w:p>
      </w:tc>
      <w:tc>
        <w:tcPr>
          <w:tcW w:w="236" w:type="dxa"/>
          <w:vAlign w:val="center"/>
        </w:tcPr>
        <w:p w14:paraId="2201B6DA" w14:textId="77777777" w:rsidR="008B2171" w:rsidRPr="00182113" w:rsidRDefault="008B2171" w:rsidP="000B5D79">
          <w:pPr>
            <w:pStyle w:val="Encabezado"/>
            <w:jc w:val="center"/>
            <w:rPr>
              <w:rFonts w:ascii="Palatino Linotype" w:hAnsi="Palatino Linotype"/>
              <w:b/>
              <w:sz w:val="22"/>
              <w:szCs w:val="22"/>
            </w:rPr>
          </w:pPr>
        </w:p>
      </w:tc>
      <w:tc>
        <w:tcPr>
          <w:tcW w:w="3702" w:type="dxa"/>
          <w:vAlign w:val="center"/>
        </w:tcPr>
        <w:p w14:paraId="36D086A3" w14:textId="02FF8AB4" w:rsidR="008B2171" w:rsidRPr="00182113" w:rsidRDefault="008B2171" w:rsidP="001E24AB">
          <w:pPr>
            <w:pStyle w:val="Encabezado"/>
            <w:jc w:val="right"/>
            <w:rPr>
              <w:rFonts w:ascii="Palatino Linotype" w:hAnsi="Palatino Linotype"/>
              <w:b/>
              <w:sz w:val="22"/>
              <w:szCs w:val="22"/>
            </w:rPr>
          </w:pPr>
          <w:r>
            <w:rPr>
              <w:rFonts w:ascii="Palatino Linotype" w:hAnsi="Palatino Linotype"/>
              <w:b/>
              <w:sz w:val="22"/>
              <w:szCs w:val="22"/>
            </w:rPr>
            <w:t xml:space="preserve">                    </w:t>
          </w:r>
          <w:r w:rsidR="001E24AB" w:rsidRPr="001E24AB">
            <w:rPr>
              <w:rFonts w:ascii="Palatino Linotype" w:hAnsi="Palatino Linotype"/>
              <w:b/>
              <w:sz w:val="22"/>
              <w:szCs w:val="22"/>
              <w:highlight w:val="black"/>
            </w:rPr>
            <w:t>--------------------------------</w:t>
          </w:r>
        </w:p>
      </w:tc>
    </w:tr>
    <w:tr w:rsidR="008B2171" w:rsidRPr="00182113" w14:paraId="1A862673" w14:textId="77777777" w:rsidTr="008156C2">
      <w:trPr>
        <w:trHeight w:val="232"/>
      </w:trPr>
      <w:tc>
        <w:tcPr>
          <w:tcW w:w="2725" w:type="dxa"/>
          <w:vAlign w:val="center"/>
        </w:tcPr>
        <w:p w14:paraId="767A6F60" w14:textId="77777777" w:rsidR="008B2171" w:rsidRPr="00182113" w:rsidRDefault="008B2171"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8B2171" w:rsidRPr="00182113" w:rsidRDefault="008B2171" w:rsidP="000B5D79">
          <w:pPr>
            <w:pStyle w:val="Encabezado"/>
            <w:jc w:val="center"/>
            <w:rPr>
              <w:rFonts w:ascii="Palatino Linotype" w:hAnsi="Palatino Linotype"/>
              <w:b/>
              <w:sz w:val="22"/>
              <w:szCs w:val="22"/>
            </w:rPr>
          </w:pPr>
        </w:p>
      </w:tc>
      <w:tc>
        <w:tcPr>
          <w:tcW w:w="3702" w:type="dxa"/>
          <w:vAlign w:val="center"/>
        </w:tcPr>
        <w:p w14:paraId="3FC8EF03" w14:textId="6AFD151F" w:rsidR="008B2171" w:rsidRPr="00182113" w:rsidRDefault="008B2171" w:rsidP="00094FC1">
          <w:pPr>
            <w:pStyle w:val="Encabezado"/>
            <w:jc w:val="right"/>
            <w:rPr>
              <w:rFonts w:ascii="Palatino Linotype" w:hAnsi="Palatino Linotype"/>
              <w:b/>
              <w:sz w:val="22"/>
              <w:szCs w:val="22"/>
            </w:rPr>
          </w:pPr>
          <w:r>
            <w:rPr>
              <w:rFonts w:ascii="Palatino Linotype" w:hAnsi="Palatino Linotype"/>
              <w:b/>
              <w:sz w:val="22"/>
              <w:szCs w:val="22"/>
            </w:rPr>
            <w:t>Ayuntamiento de Nezahualcóyotl</w:t>
          </w:r>
        </w:p>
      </w:tc>
    </w:tr>
    <w:tr w:rsidR="008B2171" w:rsidRPr="00182113" w14:paraId="4416531B" w14:textId="77777777" w:rsidTr="008156C2">
      <w:trPr>
        <w:trHeight w:val="320"/>
      </w:trPr>
      <w:tc>
        <w:tcPr>
          <w:tcW w:w="2725" w:type="dxa"/>
          <w:vAlign w:val="center"/>
        </w:tcPr>
        <w:p w14:paraId="277DD3E2" w14:textId="77777777" w:rsidR="008B2171" w:rsidRPr="00182113" w:rsidRDefault="008B2171"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8B2171" w:rsidRPr="00182113" w:rsidRDefault="008B2171" w:rsidP="000B5D79">
          <w:pPr>
            <w:pStyle w:val="Encabezado"/>
            <w:jc w:val="center"/>
            <w:rPr>
              <w:rFonts w:ascii="Palatino Linotype" w:hAnsi="Palatino Linotype"/>
              <w:b/>
              <w:sz w:val="22"/>
              <w:szCs w:val="22"/>
            </w:rPr>
          </w:pPr>
        </w:p>
      </w:tc>
      <w:tc>
        <w:tcPr>
          <w:tcW w:w="3702" w:type="dxa"/>
          <w:vAlign w:val="center"/>
        </w:tcPr>
        <w:p w14:paraId="3BD70CE4" w14:textId="0F19283A" w:rsidR="008B2171" w:rsidRPr="00182113" w:rsidRDefault="008B2171" w:rsidP="00094FC1">
          <w:pPr>
            <w:pStyle w:val="Encabezado"/>
            <w:jc w:val="right"/>
            <w:rPr>
              <w:rFonts w:ascii="Palatino Linotype" w:hAnsi="Palatino Linotype"/>
              <w:b/>
              <w:sz w:val="22"/>
              <w:szCs w:val="22"/>
            </w:rPr>
          </w:pPr>
          <w:r>
            <w:rPr>
              <w:rFonts w:ascii="Palatino Linotype" w:hAnsi="Palatino Linotype"/>
              <w:b/>
              <w:sz w:val="22"/>
              <w:szCs w:val="22"/>
            </w:rPr>
            <w:t>José Guadalupe Luna Hernández</w:t>
          </w:r>
        </w:p>
      </w:tc>
    </w:tr>
  </w:tbl>
  <w:p w14:paraId="156B5574" w14:textId="73812577" w:rsidR="008B2171" w:rsidRDefault="008B217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25961"/>
    <w:multiLevelType w:val="hybridMultilevel"/>
    <w:tmpl w:val="382ECD9C"/>
    <w:lvl w:ilvl="0" w:tplc="F47CEE80">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
    <w:nsid w:val="02FF1956"/>
    <w:multiLevelType w:val="hybridMultilevel"/>
    <w:tmpl w:val="F566EAA6"/>
    <w:lvl w:ilvl="0" w:tplc="A29CE7A2">
      <w:start w:val="1"/>
      <w:numFmt w:val="upperRoman"/>
      <w:lvlText w:val="%1."/>
      <w:lvlJc w:val="left"/>
      <w:pPr>
        <w:ind w:left="3556" w:hanging="720"/>
      </w:pPr>
      <w:rPr>
        <w:rFonts w:hint="default"/>
      </w:rPr>
    </w:lvl>
    <w:lvl w:ilvl="1" w:tplc="080A0019" w:tentative="1">
      <w:start w:val="1"/>
      <w:numFmt w:val="lowerLetter"/>
      <w:lvlText w:val="%2."/>
      <w:lvlJc w:val="left"/>
      <w:pPr>
        <w:ind w:left="3916" w:hanging="360"/>
      </w:pPr>
    </w:lvl>
    <w:lvl w:ilvl="2" w:tplc="080A001B" w:tentative="1">
      <w:start w:val="1"/>
      <w:numFmt w:val="lowerRoman"/>
      <w:lvlText w:val="%3."/>
      <w:lvlJc w:val="right"/>
      <w:pPr>
        <w:ind w:left="4636" w:hanging="180"/>
      </w:pPr>
    </w:lvl>
    <w:lvl w:ilvl="3" w:tplc="080A000F" w:tentative="1">
      <w:start w:val="1"/>
      <w:numFmt w:val="decimal"/>
      <w:lvlText w:val="%4."/>
      <w:lvlJc w:val="left"/>
      <w:pPr>
        <w:ind w:left="5356" w:hanging="360"/>
      </w:pPr>
    </w:lvl>
    <w:lvl w:ilvl="4" w:tplc="080A0019" w:tentative="1">
      <w:start w:val="1"/>
      <w:numFmt w:val="lowerLetter"/>
      <w:lvlText w:val="%5."/>
      <w:lvlJc w:val="left"/>
      <w:pPr>
        <w:ind w:left="6076" w:hanging="360"/>
      </w:pPr>
    </w:lvl>
    <w:lvl w:ilvl="5" w:tplc="080A001B" w:tentative="1">
      <w:start w:val="1"/>
      <w:numFmt w:val="lowerRoman"/>
      <w:lvlText w:val="%6."/>
      <w:lvlJc w:val="right"/>
      <w:pPr>
        <w:ind w:left="6796" w:hanging="180"/>
      </w:pPr>
    </w:lvl>
    <w:lvl w:ilvl="6" w:tplc="080A000F" w:tentative="1">
      <w:start w:val="1"/>
      <w:numFmt w:val="decimal"/>
      <w:lvlText w:val="%7."/>
      <w:lvlJc w:val="left"/>
      <w:pPr>
        <w:ind w:left="7516" w:hanging="360"/>
      </w:pPr>
    </w:lvl>
    <w:lvl w:ilvl="7" w:tplc="080A0019" w:tentative="1">
      <w:start w:val="1"/>
      <w:numFmt w:val="lowerLetter"/>
      <w:lvlText w:val="%8."/>
      <w:lvlJc w:val="left"/>
      <w:pPr>
        <w:ind w:left="8236" w:hanging="360"/>
      </w:pPr>
    </w:lvl>
    <w:lvl w:ilvl="8" w:tplc="080A001B" w:tentative="1">
      <w:start w:val="1"/>
      <w:numFmt w:val="lowerRoman"/>
      <w:lvlText w:val="%9."/>
      <w:lvlJc w:val="right"/>
      <w:pPr>
        <w:ind w:left="8956" w:hanging="180"/>
      </w:pPr>
    </w:lvl>
  </w:abstractNum>
  <w:abstractNum w:abstractNumId="2">
    <w:nsid w:val="05537C3C"/>
    <w:multiLevelType w:val="hybridMultilevel"/>
    <w:tmpl w:val="8E8C01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61D2FFE"/>
    <w:multiLevelType w:val="hybridMultilevel"/>
    <w:tmpl w:val="D020E91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0A81378B"/>
    <w:multiLevelType w:val="hybridMultilevel"/>
    <w:tmpl w:val="02B420FE"/>
    <w:lvl w:ilvl="0" w:tplc="EA0C95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E201CA2"/>
    <w:multiLevelType w:val="hybridMultilevel"/>
    <w:tmpl w:val="03320680"/>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6">
    <w:nsid w:val="12B42DA4"/>
    <w:multiLevelType w:val="hybridMultilevel"/>
    <w:tmpl w:val="45EE1A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1B6A57CF"/>
    <w:multiLevelType w:val="hybridMultilevel"/>
    <w:tmpl w:val="EDA43478"/>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9">
    <w:nsid w:val="22803DDB"/>
    <w:multiLevelType w:val="hybridMultilevel"/>
    <w:tmpl w:val="37146558"/>
    <w:lvl w:ilvl="0" w:tplc="53DA26B2">
      <w:start w:val="1"/>
      <w:numFmt w:val="upperRoman"/>
      <w:lvlText w:val="%1."/>
      <w:lvlJc w:val="left"/>
      <w:pPr>
        <w:ind w:left="1080" w:hanging="72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3484162"/>
    <w:multiLevelType w:val="hybridMultilevel"/>
    <w:tmpl w:val="E04ECB16"/>
    <w:lvl w:ilvl="0" w:tplc="7DF6BCA6">
      <w:start w:val="1"/>
      <w:numFmt w:val="upperRoman"/>
      <w:lvlText w:val="%1."/>
      <w:lvlJc w:val="left"/>
      <w:pPr>
        <w:ind w:left="2056" w:hanging="720"/>
      </w:pPr>
      <w:rPr>
        <w:rFonts w:hint="default"/>
      </w:rPr>
    </w:lvl>
    <w:lvl w:ilvl="1" w:tplc="080A0019" w:tentative="1">
      <w:start w:val="1"/>
      <w:numFmt w:val="lowerLetter"/>
      <w:lvlText w:val="%2."/>
      <w:lvlJc w:val="left"/>
      <w:pPr>
        <w:ind w:left="2416" w:hanging="360"/>
      </w:pPr>
    </w:lvl>
    <w:lvl w:ilvl="2" w:tplc="080A001B" w:tentative="1">
      <w:start w:val="1"/>
      <w:numFmt w:val="lowerRoman"/>
      <w:lvlText w:val="%3."/>
      <w:lvlJc w:val="right"/>
      <w:pPr>
        <w:ind w:left="3136" w:hanging="180"/>
      </w:pPr>
    </w:lvl>
    <w:lvl w:ilvl="3" w:tplc="080A000F" w:tentative="1">
      <w:start w:val="1"/>
      <w:numFmt w:val="decimal"/>
      <w:lvlText w:val="%4."/>
      <w:lvlJc w:val="left"/>
      <w:pPr>
        <w:ind w:left="3856" w:hanging="360"/>
      </w:pPr>
    </w:lvl>
    <w:lvl w:ilvl="4" w:tplc="080A0019" w:tentative="1">
      <w:start w:val="1"/>
      <w:numFmt w:val="lowerLetter"/>
      <w:lvlText w:val="%5."/>
      <w:lvlJc w:val="left"/>
      <w:pPr>
        <w:ind w:left="4576" w:hanging="360"/>
      </w:pPr>
    </w:lvl>
    <w:lvl w:ilvl="5" w:tplc="080A001B" w:tentative="1">
      <w:start w:val="1"/>
      <w:numFmt w:val="lowerRoman"/>
      <w:lvlText w:val="%6."/>
      <w:lvlJc w:val="right"/>
      <w:pPr>
        <w:ind w:left="5296" w:hanging="180"/>
      </w:pPr>
    </w:lvl>
    <w:lvl w:ilvl="6" w:tplc="080A000F" w:tentative="1">
      <w:start w:val="1"/>
      <w:numFmt w:val="decimal"/>
      <w:lvlText w:val="%7."/>
      <w:lvlJc w:val="left"/>
      <w:pPr>
        <w:ind w:left="6016" w:hanging="360"/>
      </w:pPr>
    </w:lvl>
    <w:lvl w:ilvl="7" w:tplc="080A0019" w:tentative="1">
      <w:start w:val="1"/>
      <w:numFmt w:val="lowerLetter"/>
      <w:lvlText w:val="%8."/>
      <w:lvlJc w:val="left"/>
      <w:pPr>
        <w:ind w:left="6736" w:hanging="360"/>
      </w:pPr>
    </w:lvl>
    <w:lvl w:ilvl="8" w:tplc="080A001B" w:tentative="1">
      <w:start w:val="1"/>
      <w:numFmt w:val="lowerRoman"/>
      <w:lvlText w:val="%9."/>
      <w:lvlJc w:val="right"/>
      <w:pPr>
        <w:ind w:left="7456" w:hanging="180"/>
      </w:pPr>
    </w:lvl>
  </w:abstractNum>
  <w:abstractNum w:abstractNumId="11">
    <w:nsid w:val="23D56891"/>
    <w:multiLevelType w:val="hybridMultilevel"/>
    <w:tmpl w:val="6DCED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7A22597"/>
    <w:multiLevelType w:val="hybridMultilevel"/>
    <w:tmpl w:val="E1A87F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EA77EE9"/>
    <w:multiLevelType w:val="hybridMultilevel"/>
    <w:tmpl w:val="03B0B13E"/>
    <w:lvl w:ilvl="0" w:tplc="8CF2BE38">
      <w:start w:val="1"/>
      <w:numFmt w:val="upperRoman"/>
      <w:lvlText w:val="%1."/>
      <w:lvlJc w:val="left"/>
      <w:pPr>
        <w:ind w:left="2056" w:hanging="720"/>
      </w:pPr>
      <w:rPr>
        <w:rFonts w:hint="default"/>
      </w:rPr>
    </w:lvl>
    <w:lvl w:ilvl="1" w:tplc="080A0019" w:tentative="1">
      <w:start w:val="1"/>
      <w:numFmt w:val="lowerLetter"/>
      <w:lvlText w:val="%2."/>
      <w:lvlJc w:val="left"/>
      <w:pPr>
        <w:ind w:left="2416" w:hanging="360"/>
      </w:pPr>
    </w:lvl>
    <w:lvl w:ilvl="2" w:tplc="080A001B" w:tentative="1">
      <w:start w:val="1"/>
      <w:numFmt w:val="lowerRoman"/>
      <w:lvlText w:val="%3."/>
      <w:lvlJc w:val="right"/>
      <w:pPr>
        <w:ind w:left="3136" w:hanging="180"/>
      </w:pPr>
    </w:lvl>
    <w:lvl w:ilvl="3" w:tplc="080A000F" w:tentative="1">
      <w:start w:val="1"/>
      <w:numFmt w:val="decimal"/>
      <w:lvlText w:val="%4."/>
      <w:lvlJc w:val="left"/>
      <w:pPr>
        <w:ind w:left="3856" w:hanging="360"/>
      </w:pPr>
    </w:lvl>
    <w:lvl w:ilvl="4" w:tplc="080A0019" w:tentative="1">
      <w:start w:val="1"/>
      <w:numFmt w:val="lowerLetter"/>
      <w:lvlText w:val="%5."/>
      <w:lvlJc w:val="left"/>
      <w:pPr>
        <w:ind w:left="4576" w:hanging="360"/>
      </w:pPr>
    </w:lvl>
    <w:lvl w:ilvl="5" w:tplc="080A001B" w:tentative="1">
      <w:start w:val="1"/>
      <w:numFmt w:val="lowerRoman"/>
      <w:lvlText w:val="%6."/>
      <w:lvlJc w:val="right"/>
      <w:pPr>
        <w:ind w:left="5296" w:hanging="180"/>
      </w:pPr>
    </w:lvl>
    <w:lvl w:ilvl="6" w:tplc="080A000F" w:tentative="1">
      <w:start w:val="1"/>
      <w:numFmt w:val="decimal"/>
      <w:lvlText w:val="%7."/>
      <w:lvlJc w:val="left"/>
      <w:pPr>
        <w:ind w:left="6016" w:hanging="360"/>
      </w:pPr>
    </w:lvl>
    <w:lvl w:ilvl="7" w:tplc="080A0019" w:tentative="1">
      <w:start w:val="1"/>
      <w:numFmt w:val="lowerLetter"/>
      <w:lvlText w:val="%8."/>
      <w:lvlJc w:val="left"/>
      <w:pPr>
        <w:ind w:left="6736" w:hanging="360"/>
      </w:pPr>
    </w:lvl>
    <w:lvl w:ilvl="8" w:tplc="080A001B" w:tentative="1">
      <w:start w:val="1"/>
      <w:numFmt w:val="lowerRoman"/>
      <w:lvlText w:val="%9."/>
      <w:lvlJc w:val="right"/>
      <w:pPr>
        <w:ind w:left="7456" w:hanging="180"/>
      </w:pPr>
    </w:lvl>
  </w:abstractNum>
  <w:abstractNum w:abstractNumId="14">
    <w:nsid w:val="2EA94F4B"/>
    <w:multiLevelType w:val="hybridMultilevel"/>
    <w:tmpl w:val="76BC6D28"/>
    <w:lvl w:ilvl="0" w:tplc="BBF65E20">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
    <w:nsid w:val="2FFF0065"/>
    <w:multiLevelType w:val="hybridMultilevel"/>
    <w:tmpl w:val="B2E231C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32145B56"/>
    <w:multiLevelType w:val="hybridMultilevel"/>
    <w:tmpl w:val="47EEE4E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3228786A"/>
    <w:multiLevelType w:val="hybridMultilevel"/>
    <w:tmpl w:val="CB180064"/>
    <w:lvl w:ilvl="0" w:tplc="1558435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nsid w:val="323D0AF2"/>
    <w:multiLevelType w:val="hybridMultilevel"/>
    <w:tmpl w:val="6218B8FA"/>
    <w:lvl w:ilvl="0" w:tplc="F0884408">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19">
    <w:nsid w:val="34027B46"/>
    <w:multiLevelType w:val="hybridMultilevel"/>
    <w:tmpl w:val="0F8AA3DA"/>
    <w:lvl w:ilvl="0" w:tplc="7B18ADB2">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nsid w:val="34317490"/>
    <w:multiLevelType w:val="hybridMultilevel"/>
    <w:tmpl w:val="A37E806A"/>
    <w:lvl w:ilvl="0" w:tplc="FB0C99F4">
      <w:start w:val="1"/>
      <w:numFmt w:val="decimal"/>
      <w:lvlText w:val="%1."/>
      <w:lvlJc w:val="left"/>
      <w:pPr>
        <w:ind w:left="1353"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6A441A"/>
    <w:multiLevelType w:val="hybridMultilevel"/>
    <w:tmpl w:val="8E8C01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C401665"/>
    <w:multiLevelType w:val="hybridMultilevel"/>
    <w:tmpl w:val="3B7C75FC"/>
    <w:lvl w:ilvl="0" w:tplc="7D9AE3A8">
      <w:start w:val="1"/>
      <w:numFmt w:val="upperRoman"/>
      <w:lvlText w:val="%1."/>
      <w:lvlJc w:val="left"/>
      <w:pPr>
        <w:ind w:left="1713"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3D7D34CD"/>
    <w:multiLevelType w:val="hybridMultilevel"/>
    <w:tmpl w:val="875410BA"/>
    <w:lvl w:ilvl="0" w:tplc="F60477EC">
      <w:start w:val="19"/>
      <w:numFmt w:val="upperRoman"/>
      <w:lvlText w:val="%1."/>
      <w:lvlJc w:val="left"/>
      <w:pPr>
        <w:ind w:left="1080" w:hanging="720"/>
      </w:pPr>
      <w:rPr>
        <w:rFonts w:hint="default"/>
        <w:b w:val="0"/>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826428"/>
    <w:multiLevelType w:val="hybridMultilevel"/>
    <w:tmpl w:val="8E8C01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F667DBF"/>
    <w:multiLevelType w:val="hybridMultilevel"/>
    <w:tmpl w:val="CC708EB0"/>
    <w:lvl w:ilvl="0" w:tplc="080A0017">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nsid w:val="413D00F6"/>
    <w:multiLevelType w:val="hybridMultilevel"/>
    <w:tmpl w:val="3C3C1C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35D0173"/>
    <w:multiLevelType w:val="hybridMultilevel"/>
    <w:tmpl w:val="8E8C01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76E7832"/>
    <w:multiLevelType w:val="hybridMultilevel"/>
    <w:tmpl w:val="B74083F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9">
    <w:nsid w:val="5199314E"/>
    <w:multiLevelType w:val="hybridMultilevel"/>
    <w:tmpl w:val="766A3142"/>
    <w:lvl w:ilvl="0" w:tplc="987AF82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nsid w:val="56B77278"/>
    <w:multiLevelType w:val="hybridMultilevel"/>
    <w:tmpl w:val="72FA689A"/>
    <w:lvl w:ilvl="0" w:tplc="69601FE2">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31">
    <w:nsid w:val="57663EF2"/>
    <w:multiLevelType w:val="hybridMultilevel"/>
    <w:tmpl w:val="88E643E0"/>
    <w:lvl w:ilvl="0" w:tplc="A6E4081C">
      <w:start w:val="7"/>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57B92BC9"/>
    <w:multiLevelType w:val="hybridMultilevel"/>
    <w:tmpl w:val="E1A87F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93057E4"/>
    <w:multiLevelType w:val="hybridMultilevel"/>
    <w:tmpl w:val="724EB98C"/>
    <w:lvl w:ilvl="0" w:tplc="3AECFC16">
      <w:start w:val="1"/>
      <w:numFmt w:val="upperRoman"/>
      <w:lvlText w:val="%1."/>
      <w:lvlJc w:val="left"/>
      <w:pPr>
        <w:ind w:left="1140" w:hanging="72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nsid w:val="5DB81545"/>
    <w:multiLevelType w:val="hybridMultilevel"/>
    <w:tmpl w:val="69F8AB84"/>
    <w:lvl w:ilvl="0" w:tplc="080A0017">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35">
    <w:nsid w:val="5DF11EFC"/>
    <w:multiLevelType w:val="hybridMultilevel"/>
    <w:tmpl w:val="A3AEEFF2"/>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6">
    <w:nsid w:val="5EF2339F"/>
    <w:multiLevelType w:val="hybridMultilevel"/>
    <w:tmpl w:val="DA50C6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FC545FE"/>
    <w:multiLevelType w:val="hybridMultilevel"/>
    <w:tmpl w:val="766A3142"/>
    <w:lvl w:ilvl="0" w:tplc="987AF82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8">
    <w:nsid w:val="631C0735"/>
    <w:multiLevelType w:val="hybridMultilevel"/>
    <w:tmpl w:val="C9C04136"/>
    <w:lvl w:ilvl="0" w:tplc="366C1DC8">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9">
    <w:nsid w:val="639D4B3D"/>
    <w:multiLevelType w:val="hybridMultilevel"/>
    <w:tmpl w:val="2A36D2F8"/>
    <w:lvl w:ilvl="0" w:tplc="080A0017">
      <w:start w:val="1"/>
      <w:numFmt w:val="lowerLetter"/>
      <w:lvlText w:val="%1)"/>
      <w:lvlJc w:val="left"/>
      <w:pPr>
        <w:ind w:left="1866" w:hanging="360"/>
      </w:pPr>
    </w:lvl>
    <w:lvl w:ilvl="1" w:tplc="080A0019" w:tentative="1">
      <w:start w:val="1"/>
      <w:numFmt w:val="lowerLetter"/>
      <w:lvlText w:val="%2."/>
      <w:lvlJc w:val="left"/>
      <w:pPr>
        <w:ind w:left="2586" w:hanging="360"/>
      </w:pPr>
    </w:lvl>
    <w:lvl w:ilvl="2" w:tplc="080A001B" w:tentative="1">
      <w:start w:val="1"/>
      <w:numFmt w:val="lowerRoman"/>
      <w:lvlText w:val="%3."/>
      <w:lvlJc w:val="right"/>
      <w:pPr>
        <w:ind w:left="3306" w:hanging="180"/>
      </w:pPr>
    </w:lvl>
    <w:lvl w:ilvl="3" w:tplc="080A000F" w:tentative="1">
      <w:start w:val="1"/>
      <w:numFmt w:val="decimal"/>
      <w:lvlText w:val="%4."/>
      <w:lvlJc w:val="left"/>
      <w:pPr>
        <w:ind w:left="4026" w:hanging="360"/>
      </w:pPr>
    </w:lvl>
    <w:lvl w:ilvl="4" w:tplc="080A0019" w:tentative="1">
      <w:start w:val="1"/>
      <w:numFmt w:val="lowerLetter"/>
      <w:lvlText w:val="%5."/>
      <w:lvlJc w:val="left"/>
      <w:pPr>
        <w:ind w:left="4746" w:hanging="360"/>
      </w:pPr>
    </w:lvl>
    <w:lvl w:ilvl="5" w:tplc="080A001B" w:tentative="1">
      <w:start w:val="1"/>
      <w:numFmt w:val="lowerRoman"/>
      <w:lvlText w:val="%6."/>
      <w:lvlJc w:val="right"/>
      <w:pPr>
        <w:ind w:left="5466" w:hanging="180"/>
      </w:pPr>
    </w:lvl>
    <w:lvl w:ilvl="6" w:tplc="080A000F" w:tentative="1">
      <w:start w:val="1"/>
      <w:numFmt w:val="decimal"/>
      <w:lvlText w:val="%7."/>
      <w:lvlJc w:val="left"/>
      <w:pPr>
        <w:ind w:left="6186" w:hanging="360"/>
      </w:pPr>
    </w:lvl>
    <w:lvl w:ilvl="7" w:tplc="080A0019" w:tentative="1">
      <w:start w:val="1"/>
      <w:numFmt w:val="lowerLetter"/>
      <w:lvlText w:val="%8."/>
      <w:lvlJc w:val="left"/>
      <w:pPr>
        <w:ind w:left="6906" w:hanging="360"/>
      </w:pPr>
    </w:lvl>
    <w:lvl w:ilvl="8" w:tplc="080A001B" w:tentative="1">
      <w:start w:val="1"/>
      <w:numFmt w:val="lowerRoman"/>
      <w:lvlText w:val="%9."/>
      <w:lvlJc w:val="right"/>
      <w:pPr>
        <w:ind w:left="7626" w:hanging="180"/>
      </w:pPr>
    </w:lvl>
  </w:abstractNum>
  <w:abstractNum w:abstractNumId="4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1">
    <w:nsid w:val="75DE1A6C"/>
    <w:multiLevelType w:val="hybridMultilevel"/>
    <w:tmpl w:val="B34027DE"/>
    <w:lvl w:ilvl="0" w:tplc="40CE91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nsid w:val="76225392"/>
    <w:multiLevelType w:val="hybridMultilevel"/>
    <w:tmpl w:val="78C6E0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7A5712"/>
    <w:multiLevelType w:val="hybridMultilevel"/>
    <w:tmpl w:val="0830706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4">
    <w:nsid w:val="7BC75A07"/>
    <w:multiLevelType w:val="hybridMultilevel"/>
    <w:tmpl w:val="3A8A0E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C291646"/>
    <w:multiLevelType w:val="hybridMultilevel"/>
    <w:tmpl w:val="6AC232D0"/>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6">
    <w:nsid w:val="7F177215"/>
    <w:multiLevelType w:val="hybridMultilevel"/>
    <w:tmpl w:val="BDD2D6D8"/>
    <w:lvl w:ilvl="0" w:tplc="2E783D0E">
      <w:start w:val="1"/>
      <w:numFmt w:val="upperRoman"/>
      <w:lvlText w:val="%1."/>
      <w:lvlJc w:val="left"/>
      <w:pPr>
        <w:ind w:left="2056" w:hanging="720"/>
      </w:pPr>
      <w:rPr>
        <w:rFonts w:hint="default"/>
      </w:rPr>
    </w:lvl>
    <w:lvl w:ilvl="1" w:tplc="080A0019" w:tentative="1">
      <w:start w:val="1"/>
      <w:numFmt w:val="lowerLetter"/>
      <w:lvlText w:val="%2."/>
      <w:lvlJc w:val="left"/>
      <w:pPr>
        <w:ind w:left="2416" w:hanging="360"/>
      </w:pPr>
    </w:lvl>
    <w:lvl w:ilvl="2" w:tplc="080A001B" w:tentative="1">
      <w:start w:val="1"/>
      <w:numFmt w:val="lowerRoman"/>
      <w:lvlText w:val="%3."/>
      <w:lvlJc w:val="right"/>
      <w:pPr>
        <w:ind w:left="3136" w:hanging="180"/>
      </w:pPr>
    </w:lvl>
    <w:lvl w:ilvl="3" w:tplc="080A000F" w:tentative="1">
      <w:start w:val="1"/>
      <w:numFmt w:val="decimal"/>
      <w:lvlText w:val="%4."/>
      <w:lvlJc w:val="left"/>
      <w:pPr>
        <w:ind w:left="3856" w:hanging="360"/>
      </w:pPr>
    </w:lvl>
    <w:lvl w:ilvl="4" w:tplc="080A0019" w:tentative="1">
      <w:start w:val="1"/>
      <w:numFmt w:val="lowerLetter"/>
      <w:lvlText w:val="%5."/>
      <w:lvlJc w:val="left"/>
      <w:pPr>
        <w:ind w:left="4576" w:hanging="360"/>
      </w:pPr>
    </w:lvl>
    <w:lvl w:ilvl="5" w:tplc="080A001B" w:tentative="1">
      <w:start w:val="1"/>
      <w:numFmt w:val="lowerRoman"/>
      <w:lvlText w:val="%6."/>
      <w:lvlJc w:val="right"/>
      <w:pPr>
        <w:ind w:left="5296" w:hanging="180"/>
      </w:pPr>
    </w:lvl>
    <w:lvl w:ilvl="6" w:tplc="080A000F" w:tentative="1">
      <w:start w:val="1"/>
      <w:numFmt w:val="decimal"/>
      <w:lvlText w:val="%7."/>
      <w:lvlJc w:val="left"/>
      <w:pPr>
        <w:ind w:left="6016" w:hanging="360"/>
      </w:pPr>
    </w:lvl>
    <w:lvl w:ilvl="7" w:tplc="080A0019" w:tentative="1">
      <w:start w:val="1"/>
      <w:numFmt w:val="lowerLetter"/>
      <w:lvlText w:val="%8."/>
      <w:lvlJc w:val="left"/>
      <w:pPr>
        <w:ind w:left="6736" w:hanging="360"/>
      </w:pPr>
    </w:lvl>
    <w:lvl w:ilvl="8" w:tplc="080A001B" w:tentative="1">
      <w:start w:val="1"/>
      <w:numFmt w:val="lowerRoman"/>
      <w:lvlText w:val="%9."/>
      <w:lvlJc w:val="right"/>
      <w:pPr>
        <w:ind w:left="7456" w:hanging="180"/>
      </w:pPr>
    </w:lvl>
  </w:abstractNum>
  <w:abstractNum w:abstractNumId="47">
    <w:nsid w:val="7F7578AC"/>
    <w:multiLevelType w:val="hybridMultilevel"/>
    <w:tmpl w:val="1D48DCCC"/>
    <w:lvl w:ilvl="0" w:tplc="D29E9BE4">
      <w:start w:val="1"/>
      <w:numFmt w:val="upperRoman"/>
      <w:lvlText w:val="%1."/>
      <w:lvlJc w:val="left"/>
      <w:pPr>
        <w:ind w:left="2056" w:hanging="720"/>
      </w:pPr>
      <w:rPr>
        <w:rFonts w:hint="default"/>
      </w:rPr>
    </w:lvl>
    <w:lvl w:ilvl="1" w:tplc="080A0019" w:tentative="1">
      <w:start w:val="1"/>
      <w:numFmt w:val="lowerLetter"/>
      <w:lvlText w:val="%2."/>
      <w:lvlJc w:val="left"/>
      <w:pPr>
        <w:ind w:left="2416" w:hanging="360"/>
      </w:pPr>
    </w:lvl>
    <w:lvl w:ilvl="2" w:tplc="080A001B" w:tentative="1">
      <w:start w:val="1"/>
      <w:numFmt w:val="lowerRoman"/>
      <w:lvlText w:val="%3."/>
      <w:lvlJc w:val="right"/>
      <w:pPr>
        <w:ind w:left="3136" w:hanging="180"/>
      </w:pPr>
    </w:lvl>
    <w:lvl w:ilvl="3" w:tplc="080A000F" w:tentative="1">
      <w:start w:val="1"/>
      <w:numFmt w:val="decimal"/>
      <w:lvlText w:val="%4."/>
      <w:lvlJc w:val="left"/>
      <w:pPr>
        <w:ind w:left="3856" w:hanging="360"/>
      </w:pPr>
    </w:lvl>
    <w:lvl w:ilvl="4" w:tplc="080A0019" w:tentative="1">
      <w:start w:val="1"/>
      <w:numFmt w:val="lowerLetter"/>
      <w:lvlText w:val="%5."/>
      <w:lvlJc w:val="left"/>
      <w:pPr>
        <w:ind w:left="4576" w:hanging="360"/>
      </w:pPr>
    </w:lvl>
    <w:lvl w:ilvl="5" w:tplc="080A001B" w:tentative="1">
      <w:start w:val="1"/>
      <w:numFmt w:val="lowerRoman"/>
      <w:lvlText w:val="%6."/>
      <w:lvlJc w:val="right"/>
      <w:pPr>
        <w:ind w:left="5296" w:hanging="180"/>
      </w:pPr>
    </w:lvl>
    <w:lvl w:ilvl="6" w:tplc="080A000F" w:tentative="1">
      <w:start w:val="1"/>
      <w:numFmt w:val="decimal"/>
      <w:lvlText w:val="%7."/>
      <w:lvlJc w:val="left"/>
      <w:pPr>
        <w:ind w:left="6016" w:hanging="360"/>
      </w:pPr>
    </w:lvl>
    <w:lvl w:ilvl="7" w:tplc="080A0019" w:tentative="1">
      <w:start w:val="1"/>
      <w:numFmt w:val="lowerLetter"/>
      <w:lvlText w:val="%8."/>
      <w:lvlJc w:val="left"/>
      <w:pPr>
        <w:ind w:left="6736" w:hanging="360"/>
      </w:pPr>
    </w:lvl>
    <w:lvl w:ilvl="8" w:tplc="080A001B" w:tentative="1">
      <w:start w:val="1"/>
      <w:numFmt w:val="lowerRoman"/>
      <w:lvlText w:val="%9."/>
      <w:lvlJc w:val="right"/>
      <w:pPr>
        <w:ind w:left="7456" w:hanging="180"/>
      </w:pPr>
    </w:lvl>
  </w:abstractNum>
  <w:num w:numId="1">
    <w:abstractNumId w:val="20"/>
  </w:num>
  <w:num w:numId="2">
    <w:abstractNumId w:val="9"/>
  </w:num>
  <w:num w:numId="3">
    <w:abstractNumId w:val="40"/>
  </w:num>
  <w:num w:numId="4">
    <w:abstractNumId w:val="11"/>
  </w:num>
  <w:num w:numId="5">
    <w:abstractNumId w:val="7"/>
  </w:num>
  <w:num w:numId="6">
    <w:abstractNumId w:val="4"/>
  </w:num>
  <w:num w:numId="7">
    <w:abstractNumId w:val="19"/>
  </w:num>
  <w:num w:numId="8">
    <w:abstractNumId w:val="37"/>
  </w:num>
  <w:num w:numId="9">
    <w:abstractNumId w:val="38"/>
  </w:num>
  <w:num w:numId="10">
    <w:abstractNumId w:val="18"/>
  </w:num>
  <w:num w:numId="11">
    <w:abstractNumId w:val="1"/>
  </w:num>
  <w:num w:numId="12">
    <w:abstractNumId w:val="46"/>
  </w:num>
  <w:num w:numId="13">
    <w:abstractNumId w:val="47"/>
  </w:num>
  <w:num w:numId="14">
    <w:abstractNumId w:val="30"/>
  </w:num>
  <w:num w:numId="15">
    <w:abstractNumId w:val="13"/>
  </w:num>
  <w:num w:numId="16">
    <w:abstractNumId w:val="10"/>
  </w:num>
  <w:num w:numId="17">
    <w:abstractNumId w:val="29"/>
  </w:num>
  <w:num w:numId="18">
    <w:abstractNumId w:val="5"/>
  </w:num>
  <w:num w:numId="19">
    <w:abstractNumId w:val="39"/>
  </w:num>
  <w:num w:numId="20">
    <w:abstractNumId w:val="45"/>
  </w:num>
  <w:num w:numId="21">
    <w:abstractNumId w:val="27"/>
  </w:num>
  <w:num w:numId="22">
    <w:abstractNumId w:val="24"/>
  </w:num>
  <w:num w:numId="23">
    <w:abstractNumId w:val="21"/>
  </w:num>
  <w:num w:numId="24">
    <w:abstractNumId w:val="0"/>
  </w:num>
  <w:num w:numId="25">
    <w:abstractNumId w:val="33"/>
  </w:num>
  <w:num w:numId="26">
    <w:abstractNumId w:val="2"/>
  </w:num>
  <w:num w:numId="27">
    <w:abstractNumId w:val="3"/>
  </w:num>
  <w:num w:numId="28">
    <w:abstractNumId w:val="8"/>
  </w:num>
  <w:num w:numId="29">
    <w:abstractNumId w:val="42"/>
  </w:num>
  <w:num w:numId="30">
    <w:abstractNumId w:val="15"/>
  </w:num>
  <w:num w:numId="31">
    <w:abstractNumId w:val="25"/>
  </w:num>
  <w:num w:numId="32">
    <w:abstractNumId w:val="6"/>
  </w:num>
  <w:num w:numId="33">
    <w:abstractNumId w:val="16"/>
  </w:num>
  <w:num w:numId="34">
    <w:abstractNumId w:val="36"/>
  </w:num>
  <w:num w:numId="35">
    <w:abstractNumId w:val="31"/>
  </w:num>
  <w:num w:numId="36">
    <w:abstractNumId w:val="14"/>
  </w:num>
  <w:num w:numId="37">
    <w:abstractNumId w:val="17"/>
  </w:num>
  <w:num w:numId="38">
    <w:abstractNumId w:val="28"/>
  </w:num>
  <w:num w:numId="39">
    <w:abstractNumId w:val="26"/>
  </w:num>
  <w:num w:numId="40">
    <w:abstractNumId w:val="43"/>
  </w:num>
  <w:num w:numId="41">
    <w:abstractNumId w:val="35"/>
  </w:num>
  <w:num w:numId="42">
    <w:abstractNumId w:val="34"/>
  </w:num>
  <w:num w:numId="43">
    <w:abstractNumId w:val="32"/>
  </w:num>
  <w:num w:numId="44">
    <w:abstractNumId w:val="44"/>
  </w:num>
  <w:num w:numId="45">
    <w:abstractNumId w:val="22"/>
  </w:num>
  <w:num w:numId="46">
    <w:abstractNumId w:val="23"/>
  </w:num>
  <w:num w:numId="47">
    <w:abstractNumId w:val="41"/>
  </w:num>
  <w:num w:numId="48">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7FD"/>
    <w:rsid w:val="00004B57"/>
    <w:rsid w:val="00004D06"/>
    <w:rsid w:val="00004E98"/>
    <w:rsid w:val="00004F1A"/>
    <w:rsid w:val="00022B4C"/>
    <w:rsid w:val="00022C7B"/>
    <w:rsid w:val="00024E03"/>
    <w:rsid w:val="00025709"/>
    <w:rsid w:val="0003063D"/>
    <w:rsid w:val="00031BE6"/>
    <w:rsid w:val="00031D20"/>
    <w:rsid w:val="00032063"/>
    <w:rsid w:val="00032493"/>
    <w:rsid w:val="00033D40"/>
    <w:rsid w:val="00040782"/>
    <w:rsid w:val="00041851"/>
    <w:rsid w:val="0004191F"/>
    <w:rsid w:val="00043993"/>
    <w:rsid w:val="000444C5"/>
    <w:rsid w:val="000457A4"/>
    <w:rsid w:val="0004659A"/>
    <w:rsid w:val="0004686A"/>
    <w:rsid w:val="00047297"/>
    <w:rsid w:val="000528F1"/>
    <w:rsid w:val="0005503E"/>
    <w:rsid w:val="00056A79"/>
    <w:rsid w:val="00062B44"/>
    <w:rsid w:val="00065C0B"/>
    <w:rsid w:val="00067E33"/>
    <w:rsid w:val="00072555"/>
    <w:rsid w:val="00073946"/>
    <w:rsid w:val="00076658"/>
    <w:rsid w:val="00076D34"/>
    <w:rsid w:val="0008230D"/>
    <w:rsid w:val="00082DC8"/>
    <w:rsid w:val="00084001"/>
    <w:rsid w:val="0008542A"/>
    <w:rsid w:val="000856F2"/>
    <w:rsid w:val="00087AB5"/>
    <w:rsid w:val="00091079"/>
    <w:rsid w:val="0009315B"/>
    <w:rsid w:val="0009467A"/>
    <w:rsid w:val="00094FC1"/>
    <w:rsid w:val="000958E0"/>
    <w:rsid w:val="00095C7B"/>
    <w:rsid w:val="00096096"/>
    <w:rsid w:val="0009797A"/>
    <w:rsid w:val="000A5A0C"/>
    <w:rsid w:val="000A77ED"/>
    <w:rsid w:val="000A7D8C"/>
    <w:rsid w:val="000B3D65"/>
    <w:rsid w:val="000B49D0"/>
    <w:rsid w:val="000B5D79"/>
    <w:rsid w:val="000C10B9"/>
    <w:rsid w:val="000C370F"/>
    <w:rsid w:val="000C4A22"/>
    <w:rsid w:val="000C4A8E"/>
    <w:rsid w:val="000C596D"/>
    <w:rsid w:val="000C5A04"/>
    <w:rsid w:val="000C67A8"/>
    <w:rsid w:val="000C715B"/>
    <w:rsid w:val="000D46FF"/>
    <w:rsid w:val="000D62ED"/>
    <w:rsid w:val="000E3332"/>
    <w:rsid w:val="000E3B8C"/>
    <w:rsid w:val="000E3DDA"/>
    <w:rsid w:val="000F0C1A"/>
    <w:rsid w:val="000F1008"/>
    <w:rsid w:val="000F12A8"/>
    <w:rsid w:val="000F311A"/>
    <w:rsid w:val="000F3980"/>
    <w:rsid w:val="000F423C"/>
    <w:rsid w:val="00105B01"/>
    <w:rsid w:val="001064AA"/>
    <w:rsid w:val="00107805"/>
    <w:rsid w:val="00112B02"/>
    <w:rsid w:val="0012006D"/>
    <w:rsid w:val="001244AC"/>
    <w:rsid w:val="00132BEB"/>
    <w:rsid w:val="00133B79"/>
    <w:rsid w:val="00136C40"/>
    <w:rsid w:val="00137842"/>
    <w:rsid w:val="001402AB"/>
    <w:rsid w:val="00140D44"/>
    <w:rsid w:val="001419BA"/>
    <w:rsid w:val="001453A3"/>
    <w:rsid w:val="0014610B"/>
    <w:rsid w:val="00146266"/>
    <w:rsid w:val="00146BD9"/>
    <w:rsid w:val="001535CA"/>
    <w:rsid w:val="0015397E"/>
    <w:rsid w:val="00154484"/>
    <w:rsid w:val="0015466E"/>
    <w:rsid w:val="00157017"/>
    <w:rsid w:val="0016084C"/>
    <w:rsid w:val="0016257B"/>
    <w:rsid w:val="001625C1"/>
    <w:rsid w:val="001648EE"/>
    <w:rsid w:val="00164B65"/>
    <w:rsid w:val="00164B6C"/>
    <w:rsid w:val="00166794"/>
    <w:rsid w:val="00167D17"/>
    <w:rsid w:val="00170B91"/>
    <w:rsid w:val="00172742"/>
    <w:rsid w:val="00173216"/>
    <w:rsid w:val="001775DF"/>
    <w:rsid w:val="0017762E"/>
    <w:rsid w:val="00177F9E"/>
    <w:rsid w:val="00182752"/>
    <w:rsid w:val="00185439"/>
    <w:rsid w:val="00195F29"/>
    <w:rsid w:val="001975BE"/>
    <w:rsid w:val="001978B2"/>
    <w:rsid w:val="001A0D78"/>
    <w:rsid w:val="001A138D"/>
    <w:rsid w:val="001A21BB"/>
    <w:rsid w:val="001A2B29"/>
    <w:rsid w:val="001A5F6F"/>
    <w:rsid w:val="001A6C22"/>
    <w:rsid w:val="001B153B"/>
    <w:rsid w:val="001B3086"/>
    <w:rsid w:val="001B3A4C"/>
    <w:rsid w:val="001B55C9"/>
    <w:rsid w:val="001B5F70"/>
    <w:rsid w:val="001B75EF"/>
    <w:rsid w:val="001C13B1"/>
    <w:rsid w:val="001C1C2A"/>
    <w:rsid w:val="001C283E"/>
    <w:rsid w:val="001C2DC4"/>
    <w:rsid w:val="001C2EA5"/>
    <w:rsid w:val="001C36D4"/>
    <w:rsid w:val="001C59C2"/>
    <w:rsid w:val="001C67B0"/>
    <w:rsid w:val="001C79FA"/>
    <w:rsid w:val="001D038A"/>
    <w:rsid w:val="001D0B78"/>
    <w:rsid w:val="001D3761"/>
    <w:rsid w:val="001D6890"/>
    <w:rsid w:val="001D6A66"/>
    <w:rsid w:val="001D6F6D"/>
    <w:rsid w:val="001D7872"/>
    <w:rsid w:val="001E24AB"/>
    <w:rsid w:val="001E29C6"/>
    <w:rsid w:val="001E7B9E"/>
    <w:rsid w:val="001F17B0"/>
    <w:rsid w:val="001F1E47"/>
    <w:rsid w:val="001F2B5D"/>
    <w:rsid w:val="001F5221"/>
    <w:rsid w:val="001F7219"/>
    <w:rsid w:val="001F7818"/>
    <w:rsid w:val="00200F4B"/>
    <w:rsid w:val="00201DB3"/>
    <w:rsid w:val="002031F3"/>
    <w:rsid w:val="00203C48"/>
    <w:rsid w:val="00206451"/>
    <w:rsid w:val="00206EFA"/>
    <w:rsid w:val="002070A4"/>
    <w:rsid w:val="0020752E"/>
    <w:rsid w:val="00210F32"/>
    <w:rsid w:val="002125EA"/>
    <w:rsid w:val="002137DA"/>
    <w:rsid w:val="002148C5"/>
    <w:rsid w:val="00216437"/>
    <w:rsid w:val="002179AC"/>
    <w:rsid w:val="002210B8"/>
    <w:rsid w:val="002217BA"/>
    <w:rsid w:val="0022351C"/>
    <w:rsid w:val="002245F0"/>
    <w:rsid w:val="0022487B"/>
    <w:rsid w:val="00233F0B"/>
    <w:rsid w:val="002345FF"/>
    <w:rsid w:val="00235699"/>
    <w:rsid w:val="0024113B"/>
    <w:rsid w:val="00242153"/>
    <w:rsid w:val="0024506B"/>
    <w:rsid w:val="00246D91"/>
    <w:rsid w:val="00246F51"/>
    <w:rsid w:val="00251F6F"/>
    <w:rsid w:val="002532C9"/>
    <w:rsid w:val="0025524D"/>
    <w:rsid w:val="0025611D"/>
    <w:rsid w:val="00257222"/>
    <w:rsid w:val="00260737"/>
    <w:rsid w:val="00261001"/>
    <w:rsid w:val="0026155C"/>
    <w:rsid w:val="002626E9"/>
    <w:rsid w:val="00264CF2"/>
    <w:rsid w:val="002665BD"/>
    <w:rsid w:val="00267087"/>
    <w:rsid w:val="00267DC4"/>
    <w:rsid w:val="0027163E"/>
    <w:rsid w:val="00273F55"/>
    <w:rsid w:val="0027430D"/>
    <w:rsid w:val="00276032"/>
    <w:rsid w:val="00276769"/>
    <w:rsid w:val="00280EDB"/>
    <w:rsid w:val="00282A96"/>
    <w:rsid w:val="00285062"/>
    <w:rsid w:val="00286433"/>
    <w:rsid w:val="002931CD"/>
    <w:rsid w:val="00293297"/>
    <w:rsid w:val="00293704"/>
    <w:rsid w:val="00293C35"/>
    <w:rsid w:val="00295120"/>
    <w:rsid w:val="002A1703"/>
    <w:rsid w:val="002A41BF"/>
    <w:rsid w:val="002A4F30"/>
    <w:rsid w:val="002A749E"/>
    <w:rsid w:val="002B085C"/>
    <w:rsid w:val="002B0E1A"/>
    <w:rsid w:val="002B165F"/>
    <w:rsid w:val="002B2A2E"/>
    <w:rsid w:val="002B2D57"/>
    <w:rsid w:val="002C062D"/>
    <w:rsid w:val="002C3181"/>
    <w:rsid w:val="002C39AB"/>
    <w:rsid w:val="002C45CD"/>
    <w:rsid w:val="002C47ED"/>
    <w:rsid w:val="002C4F94"/>
    <w:rsid w:val="002C6371"/>
    <w:rsid w:val="002D1131"/>
    <w:rsid w:val="002D1A38"/>
    <w:rsid w:val="002D373C"/>
    <w:rsid w:val="002D7284"/>
    <w:rsid w:val="002E0128"/>
    <w:rsid w:val="002E2515"/>
    <w:rsid w:val="002E2AC8"/>
    <w:rsid w:val="002E352D"/>
    <w:rsid w:val="002E4414"/>
    <w:rsid w:val="002E49F9"/>
    <w:rsid w:val="002E55BD"/>
    <w:rsid w:val="002E6735"/>
    <w:rsid w:val="002E6860"/>
    <w:rsid w:val="002E74CE"/>
    <w:rsid w:val="002E7CCB"/>
    <w:rsid w:val="002F3672"/>
    <w:rsid w:val="002F58BE"/>
    <w:rsid w:val="002F685F"/>
    <w:rsid w:val="0030150B"/>
    <w:rsid w:val="0030330F"/>
    <w:rsid w:val="00303717"/>
    <w:rsid w:val="00305FB8"/>
    <w:rsid w:val="003105D0"/>
    <w:rsid w:val="00310CCF"/>
    <w:rsid w:val="003116A6"/>
    <w:rsid w:val="003119F6"/>
    <w:rsid w:val="003122C3"/>
    <w:rsid w:val="0031762A"/>
    <w:rsid w:val="00321AA3"/>
    <w:rsid w:val="003224F3"/>
    <w:rsid w:val="00323895"/>
    <w:rsid w:val="0032427D"/>
    <w:rsid w:val="00326401"/>
    <w:rsid w:val="003275D8"/>
    <w:rsid w:val="00331B0A"/>
    <w:rsid w:val="00333BE8"/>
    <w:rsid w:val="0034070C"/>
    <w:rsid w:val="00340A9D"/>
    <w:rsid w:val="00344647"/>
    <w:rsid w:val="003448A4"/>
    <w:rsid w:val="00344EDD"/>
    <w:rsid w:val="003456FE"/>
    <w:rsid w:val="00345D0F"/>
    <w:rsid w:val="003472B3"/>
    <w:rsid w:val="00350896"/>
    <w:rsid w:val="00351BF4"/>
    <w:rsid w:val="0035246A"/>
    <w:rsid w:val="0035594B"/>
    <w:rsid w:val="00356174"/>
    <w:rsid w:val="003575E6"/>
    <w:rsid w:val="0036073F"/>
    <w:rsid w:val="00363207"/>
    <w:rsid w:val="003645D7"/>
    <w:rsid w:val="003651FC"/>
    <w:rsid w:val="00365908"/>
    <w:rsid w:val="00367AAC"/>
    <w:rsid w:val="00371CAA"/>
    <w:rsid w:val="003721B2"/>
    <w:rsid w:val="00372D1D"/>
    <w:rsid w:val="00374237"/>
    <w:rsid w:val="0037666B"/>
    <w:rsid w:val="003770B5"/>
    <w:rsid w:val="003832A3"/>
    <w:rsid w:val="00383A45"/>
    <w:rsid w:val="00385F0A"/>
    <w:rsid w:val="00387DC9"/>
    <w:rsid w:val="00393B71"/>
    <w:rsid w:val="00394C66"/>
    <w:rsid w:val="00394CBB"/>
    <w:rsid w:val="00394F91"/>
    <w:rsid w:val="00396D9B"/>
    <w:rsid w:val="003970C3"/>
    <w:rsid w:val="003A21C7"/>
    <w:rsid w:val="003A6A5A"/>
    <w:rsid w:val="003B1864"/>
    <w:rsid w:val="003B3068"/>
    <w:rsid w:val="003B55AD"/>
    <w:rsid w:val="003B5863"/>
    <w:rsid w:val="003B7907"/>
    <w:rsid w:val="003C0250"/>
    <w:rsid w:val="003C0738"/>
    <w:rsid w:val="003C2612"/>
    <w:rsid w:val="003C7282"/>
    <w:rsid w:val="003D2CD1"/>
    <w:rsid w:val="003D46D0"/>
    <w:rsid w:val="003D4EBC"/>
    <w:rsid w:val="003D6145"/>
    <w:rsid w:val="003E0C39"/>
    <w:rsid w:val="003E161B"/>
    <w:rsid w:val="003E2C30"/>
    <w:rsid w:val="003E33BD"/>
    <w:rsid w:val="003E49A8"/>
    <w:rsid w:val="003E687B"/>
    <w:rsid w:val="003E77C2"/>
    <w:rsid w:val="003E7FF5"/>
    <w:rsid w:val="003F15DB"/>
    <w:rsid w:val="003F1B7C"/>
    <w:rsid w:val="003F26B9"/>
    <w:rsid w:val="003F2702"/>
    <w:rsid w:val="003F547A"/>
    <w:rsid w:val="003F557F"/>
    <w:rsid w:val="003F6F4D"/>
    <w:rsid w:val="003F70CA"/>
    <w:rsid w:val="00401CEE"/>
    <w:rsid w:val="0040278D"/>
    <w:rsid w:val="00406476"/>
    <w:rsid w:val="00406A3E"/>
    <w:rsid w:val="004149F1"/>
    <w:rsid w:val="004157EC"/>
    <w:rsid w:val="00417F10"/>
    <w:rsid w:val="0042068A"/>
    <w:rsid w:val="004216B2"/>
    <w:rsid w:val="004235EC"/>
    <w:rsid w:val="0042389C"/>
    <w:rsid w:val="004244E6"/>
    <w:rsid w:val="00425338"/>
    <w:rsid w:val="00425671"/>
    <w:rsid w:val="00426D7C"/>
    <w:rsid w:val="00427FC7"/>
    <w:rsid w:val="00430F59"/>
    <w:rsid w:val="004313A7"/>
    <w:rsid w:val="00433016"/>
    <w:rsid w:val="004342F1"/>
    <w:rsid w:val="00435ED9"/>
    <w:rsid w:val="00435EFB"/>
    <w:rsid w:val="00446073"/>
    <w:rsid w:val="004466F9"/>
    <w:rsid w:val="004503BE"/>
    <w:rsid w:val="00450A5F"/>
    <w:rsid w:val="00451514"/>
    <w:rsid w:val="00456C41"/>
    <w:rsid w:val="00457252"/>
    <w:rsid w:val="0045726A"/>
    <w:rsid w:val="004610A5"/>
    <w:rsid w:val="004627FF"/>
    <w:rsid w:val="004640C6"/>
    <w:rsid w:val="0046566E"/>
    <w:rsid w:val="00467058"/>
    <w:rsid w:val="0047025A"/>
    <w:rsid w:val="00470876"/>
    <w:rsid w:val="004717ED"/>
    <w:rsid w:val="00480A7B"/>
    <w:rsid w:val="0048159E"/>
    <w:rsid w:val="00481A7B"/>
    <w:rsid w:val="00487D60"/>
    <w:rsid w:val="004909CA"/>
    <w:rsid w:val="00491ACE"/>
    <w:rsid w:val="00491C96"/>
    <w:rsid w:val="00494B95"/>
    <w:rsid w:val="00496359"/>
    <w:rsid w:val="004974B2"/>
    <w:rsid w:val="00497516"/>
    <w:rsid w:val="004A1169"/>
    <w:rsid w:val="004A1A51"/>
    <w:rsid w:val="004A2BF5"/>
    <w:rsid w:val="004A5555"/>
    <w:rsid w:val="004B1943"/>
    <w:rsid w:val="004B293C"/>
    <w:rsid w:val="004B2DED"/>
    <w:rsid w:val="004B39FD"/>
    <w:rsid w:val="004B4C9D"/>
    <w:rsid w:val="004B54E9"/>
    <w:rsid w:val="004B5C13"/>
    <w:rsid w:val="004C0B71"/>
    <w:rsid w:val="004C3FDD"/>
    <w:rsid w:val="004C476E"/>
    <w:rsid w:val="004C5672"/>
    <w:rsid w:val="004C5904"/>
    <w:rsid w:val="004D0AAD"/>
    <w:rsid w:val="004D0DA1"/>
    <w:rsid w:val="004D257A"/>
    <w:rsid w:val="004D2FA1"/>
    <w:rsid w:val="004D3A5D"/>
    <w:rsid w:val="004D5A73"/>
    <w:rsid w:val="004D6F8C"/>
    <w:rsid w:val="004D7C0A"/>
    <w:rsid w:val="004E144C"/>
    <w:rsid w:val="004E1E4C"/>
    <w:rsid w:val="004E1FB9"/>
    <w:rsid w:val="004E2393"/>
    <w:rsid w:val="004E5716"/>
    <w:rsid w:val="004E7DCF"/>
    <w:rsid w:val="004F1519"/>
    <w:rsid w:val="004F489F"/>
    <w:rsid w:val="004F526F"/>
    <w:rsid w:val="004F61C6"/>
    <w:rsid w:val="004F7579"/>
    <w:rsid w:val="004F766F"/>
    <w:rsid w:val="004F78B1"/>
    <w:rsid w:val="004F7944"/>
    <w:rsid w:val="005012B0"/>
    <w:rsid w:val="00501ACB"/>
    <w:rsid w:val="005021AB"/>
    <w:rsid w:val="00502EC8"/>
    <w:rsid w:val="00506847"/>
    <w:rsid w:val="00507C5F"/>
    <w:rsid w:val="00507DD3"/>
    <w:rsid w:val="00510DF8"/>
    <w:rsid w:val="00512F22"/>
    <w:rsid w:val="005167B1"/>
    <w:rsid w:val="00516D33"/>
    <w:rsid w:val="005209B1"/>
    <w:rsid w:val="00520F9E"/>
    <w:rsid w:val="005215EE"/>
    <w:rsid w:val="00524513"/>
    <w:rsid w:val="00526A21"/>
    <w:rsid w:val="00526DEB"/>
    <w:rsid w:val="00527C2F"/>
    <w:rsid w:val="00527EAC"/>
    <w:rsid w:val="00530740"/>
    <w:rsid w:val="00533709"/>
    <w:rsid w:val="00534365"/>
    <w:rsid w:val="00540638"/>
    <w:rsid w:val="00542A5C"/>
    <w:rsid w:val="00542B3A"/>
    <w:rsid w:val="005438BB"/>
    <w:rsid w:val="00544EC9"/>
    <w:rsid w:val="00545700"/>
    <w:rsid w:val="005520BF"/>
    <w:rsid w:val="0055226F"/>
    <w:rsid w:val="005523B2"/>
    <w:rsid w:val="0055295B"/>
    <w:rsid w:val="00553A54"/>
    <w:rsid w:val="00555B63"/>
    <w:rsid w:val="005567D3"/>
    <w:rsid w:val="005573C2"/>
    <w:rsid w:val="00557DDF"/>
    <w:rsid w:val="00565F4E"/>
    <w:rsid w:val="00570A97"/>
    <w:rsid w:val="00574F04"/>
    <w:rsid w:val="00575DBB"/>
    <w:rsid w:val="0058059D"/>
    <w:rsid w:val="0058082B"/>
    <w:rsid w:val="00580A44"/>
    <w:rsid w:val="00581320"/>
    <w:rsid w:val="005813C7"/>
    <w:rsid w:val="005819E1"/>
    <w:rsid w:val="00581C0F"/>
    <w:rsid w:val="00582919"/>
    <w:rsid w:val="00587366"/>
    <w:rsid w:val="00587EB1"/>
    <w:rsid w:val="00591082"/>
    <w:rsid w:val="005934F0"/>
    <w:rsid w:val="00595511"/>
    <w:rsid w:val="005969E2"/>
    <w:rsid w:val="005A005C"/>
    <w:rsid w:val="005A02DE"/>
    <w:rsid w:val="005A1CC8"/>
    <w:rsid w:val="005A2A65"/>
    <w:rsid w:val="005A3513"/>
    <w:rsid w:val="005A3BD7"/>
    <w:rsid w:val="005A4084"/>
    <w:rsid w:val="005A4FC7"/>
    <w:rsid w:val="005A508A"/>
    <w:rsid w:val="005B12BF"/>
    <w:rsid w:val="005B41E7"/>
    <w:rsid w:val="005B54A3"/>
    <w:rsid w:val="005B607B"/>
    <w:rsid w:val="005B6731"/>
    <w:rsid w:val="005B7C5D"/>
    <w:rsid w:val="005C01D9"/>
    <w:rsid w:val="005C066D"/>
    <w:rsid w:val="005C130A"/>
    <w:rsid w:val="005C17C7"/>
    <w:rsid w:val="005C1A74"/>
    <w:rsid w:val="005C3294"/>
    <w:rsid w:val="005C6053"/>
    <w:rsid w:val="005C61A8"/>
    <w:rsid w:val="005C6899"/>
    <w:rsid w:val="005C6F55"/>
    <w:rsid w:val="005D0B2C"/>
    <w:rsid w:val="005D27DD"/>
    <w:rsid w:val="005D30DA"/>
    <w:rsid w:val="005D3493"/>
    <w:rsid w:val="005D6AFD"/>
    <w:rsid w:val="005D7A9C"/>
    <w:rsid w:val="005E0E4C"/>
    <w:rsid w:val="005E2119"/>
    <w:rsid w:val="005E24E5"/>
    <w:rsid w:val="005E3D61"/>
    <w:rsid w:val="005E6E3A"/>
    <w:rsid w:val="005E7377"/>
    <w:rsid w:val="005F360C"/>
    <w:rsid w:val="005F3C0F"/>
    <w:rsid w:val="005F3FBA"/>
    <w:rsid w:val="005F62B2"/>
    <w:rsid w:val="005F715E"/>
    <w:rsid w:val="0060108C"/>
    <w:rsid w:val="00602282"/>
    <w:rsid w:val="00604725"/>
    <w:rsid w:val="00604AC3"/>
    <w:rsid w:val="006066B7"/>
    <w:rsid w:val="00606EE5"/>
    <w:rsid w:val="006101BC"/>
    <w:rsid w:val="0061050D"/>
    <w:rsid w:val="00611853"/>
    <w:rsid w:val="00612148"/>
    <w:rsid w:val="00612445"/>
    <w:rsid w:val="00612C3D"/>
    <w:rsid w:val="00614074"/>
    <w:rsid w:val="006156F8"/>
    <w:rsid w:val="00616EA6"/>
    <w:rsid w:val="00622B06"/>
    <w:rsid w:val="00624ECA"/>
    <w:rsid w:val="00627951"/>
    <w:rsid w:val="00627C73"/>
    <w:rsid w:val="0063293F"/>
    <w:rsid w:val="0063359F"/>
    <w:rsid w:val="00634AA6"/>
    <w:rsid w:val="00646A08"/>
    <w:rsid w:val="00651A95"/>
    <w:rsid w:val="00651C67"/>
    <w:rsid w:val="0065369D"/>
    <w:rsid w:val="006561CE"/>
    <w:rsid w:val="00657B6B"/>
    <w:rsid w:val="00660C92"/>
    <w:rsid w:val="00662C69"/>
    <w:rsid w:val="006661FC"/>
    <w:rsid w:val="006727AB"/>
    <w:rsid w:val="00672A95"/>
    <w:rsid w:val="0067549A"/>
    <w:rsid w:val="00675B08"/>
    <w:rsid w:val="00676C0F"/>
    <w:rsid w:val="00677307"/>
    <w:rsid w:val="00677AC0"/>
    <w:rsid w:val="00677C76"/>
    <w:rsid w:val="00682E36"/>
    <w:rsid w:val="006840C3"/>
    <w:rsid w:val="0068552B"/>
    <w:rsid w:val="00696EF8"/>
    <w:rsid w:val="006A32F9"/>
    <w:rsid w:val="006A6380"/>
    <w:rsid w:val="006A6EC1"/>
    <w:rsid w:val="006B0198"/>
    <w:rsid w:val="006B12E8"/>
    <w:rsid w:val="006B2430"/>
    <w:rsid w:val="006B70F7"/>
    <w:rsid w:val="006C3661"/>
    <w:rsid w:val="006C50C2"/>
    <w:rsid w:val="006C563A"/>
    <w:rsid w:val="006C65ED"/>
    <w:rsid w:val="006C6891"/>
    <w:rsid w:val="006C7E2D"/>
    <w:rsid w:val="006D27EF"/>
    <w:rsid w:val="006D2FF7"/>
    <w:rsid w:val="006D52D1"/>
    <w:rsid w:val="006D780D"/>
    <w:rsid w:val="006E091D"/>
    <w:rsid w:val="006E1056"/>
    <w:rsid w:val="006E1DA0"/>
    <w:rsid w:val="006E3F73"/>
    <w:rsid w:val="006E6A67"/>
    <w:rsid w:val="006F2C12"/>
    <w:rsid w:val="006F2F92"/>
    <w:rsid w:val="006F6300"/>
    <w:rsid w:val="006F6AA6"/>
    <w:rsid w:val="00701CEC"/>
    <w:rsid w:val="00707096"/>
    <w:rsid w:val="00712A73"/>
    <w:rsid w:val="00713650"/>
    <w:rsid w:val="00713DCE"/>
    <w:rsid w:val="00713DD5"/>
    <w:rsid w:val="00714000"/>
    <w:rsid w:val="00716F85"/>
    <w:rsid w:val="0072136E"/>
    <w:rsid w:val="00721F66"/>
    <w:rsid w:val="007240C7"/>
    <w:rsid w:val="0072624A"/>
    <w:rsid w:val="00727F17"/>
    <w:rsid w:val="00731FD7"/>
    <w:rsid w:val="00734C3C"/>
    <w:rsid w:val="00736D4B"/>
    <w:rsid w:val="00737965"/>
    <w:rsid w:val="00742256"/>
    <w:rsid w:val="00747466"/>
    <w:rsid w:val="007479C2"/>
    <w:rsid w:val="00750A80"/>
    <w:rsid w:val="0075151E"/>
    <w:rsid w:val="0075265E"/>
    <w:rsid w:val="00753735"/>
    <w:rsid w:val="0075440D"/>
    <w:rsid w:val="00754733"/>
    <w:rsid w:val="007549A3"/>
    <w:rsid w:val="00754F19"/>
    <w:rsid w:val="0075650E"/>
    <w:rsid w:val="00757995"/>
    <w:rsid w:val="00763742"/>
    <w:rsid w:val="0076397B"/>
    <w:rsid w:val="007679AC"/>
    <w:rsid w:val="00770417"/>
    <w:rsid w:val="007725F5"/>
    <w:rsid w:val="00772F9C"/>
    <w:rsid w:val="00774DFD"/>
    <w:rsid w:val="007776C1"/>
    <w:rsid w:val="007777C9"/>
    <w:rsid w:val="00780114"/>
    <w:rsid w:val="007813B0"/>
    <w:rsid w:val="00781F01"/>
    <w:rsid w:val="007821CA"/>
    <w:rsid w:val="0078313B"/>
    <w:rsid w:val="00783967"/>
    <w:rsid w:val="00785355"/>
    <w:rsid w:val="0079065F"/>
    <w:rsid w:val="007914E4"/>
    <w:rsid w:val="0079166D"/>
    <w:rsid w:val="007921FE"/>
    <w:rsid w:val="00795806"/>
    <w:rsid w:val="007A1129"/>
    <w:rsid w:val="007A2580"/>
    <w:rsid w:val="007A3385"/>
    <w:rsid w:val="007A36DD"/>
    <w:rsid w:val="007B30F3"/>
    <w:rsid w:val="007B5CA6"/>
    <w:rsid w:val="007C0013"/>
    <w:rsid w:val="007C37D2"/>
    <w:rsid w:val="007C38DA"/>
    <w:rsid w:val="007C7340"/>
    <w:rsid w:val="007C7718"/>
    <w:rsid w:val="007D0C65"/>
    <w:rsid w:val="007D0F73"/>
    <w:rsid w:val="007D27E2"/>
    <w:rsid w:val="007D292A"/>
    <w:rsid w:val="007D6925"/>
    <w:rsid w:val="007D6DFB"/>
    <w:rsid w:val="007D7EF3"/>
    <w:rsid w:val="007E4DBA"/>
    <w:rsid w:val="007E59A5"/>
    <w:rsid w:val="007F4AFC"/>
    <w:rsid w:val="007F69E5"/>
    <w:rsid w:val="007F7C21"/>
    <w:rsid w:val="00806E53"/>
    <w:rsid w:val="00807038"/>
    <w:rsid w:val="00807061"/>
    <w:rsid w:val="00810C55"/>
    <w:rsid w:val="00810E4F"/>
    <w:rsid w:val="008117E7"/>
    <w:rsid w:val="008120D5"/>
    <w:rsid w:val="0081397B"/>
    <w:rsid w:val="00813A3F"/>
    <w:rsid w:val="00813A66"/>
    <w:rsid w:val="00814123"/>
    <w:rsid w:val="008156C2"/>
    <w:rsid w:val="008167F3"/>
    <w:rsid w:val="008167F5"/>
    <w:rsid w:val="008200A3"/>
    <w:rsid w:val="00821000"/>
    <w:rsid w:val="00825B69"/>
    <w:rsid w:val="00826B51"/>
    <w:rsid w:val="00830D9D"/>
    <w:rsid w:val="00831A69"/>
    <w:rsid w:val="0083474C"/>
    <w:rsid w:val="00834C06"/>
    <w:rsid w:val="00834F94"/>
    <w:rsid w:val="00836DF2"/>
    <w:rsid w:val="00840559"/>
    <w:rsid w:val="00840A99"/>
    <w:rsid w:val="00841AE7"/>
    <w:rsid w:val="008473FA"/>
    <w:rsid w:val="008500F8"/>
    <w:rsid w:val="008517FE"/>
    <w:rsid w:val="00851E9B"/>
    <w:rsid w:val="008523BA"/>
    <w:rsid w:val="008533BC"/>
    <w:rsid w:val="008560F4"/>
    <w:rsid w:val="008602A8"/>
    <w:rsid w:val="008606F0"/>
    <w:rsid w:val="00861AA6"/>
    <w:rsid w:val="008626D7"/>
    <w:rsid w:val="0086320D"/>
    <w:rsid w:val="008641D2"/>
    <w:rsid w:val="00865CE2"/>
    <w:rsid w:val="008719A5"/>
    <w:rsid w:val="008731C4"/>
    <w:rsid w:val="00875167"/>
    <w:rsid w:val="008757E9"/>
    <w:rsid w:val="00875E06"/>
    <w:rsid w:val="008766F2"/>
    <w:rsid w:val="008819C9"/>
    <w:rsid w:val="00881DFA"/>
    <w:rsid w:val="00883450"/>
    <w:rsid w:val="00884D1F"/>
    <w:rsid w:val="0088566D"/>
    <w:rsid w:val="00885B43"/>
    <w:rsid w:val="0088621A"/>
    <w:rsid w:val="008908BC"/>
    <w:rsid w:val="00891EA6"/>
    <w:rsid w:val="00892F95"/>
    <w:rsid w:val="008952A7"/>
    <w:rsid w:val="008A055D"/>
    <w:rsid w:val="008A37A8"/>
    <w:rsid w:val="008A4BEA"/>
    <w:rsid w:val="008A4F58"/>
    <w:rsid w:val="008A5CD4"/>
    <w:rsid w:val="008A7472"/>
    <w:rsid w:val="008B02BD"/>
    <w:rsid w:val="008B0AF4"/>
    <w:rsid w:val="008B2171"/>
    <w:rsid w:val="008B3A11"/>
    <w:rsid w:val="008B59FA"/>
    <w:rsid w:val="008C03D9"/>
    <w:rsid w:val="008C06C5"/>
    <w:rsid w:val="008C104C"/>
    <w:rsid w:val="008C284B"/>
    <w:rsid w:val="008C2B3C"/>
    <w:rsid w:val="008C31DF"/>
    <w:rsid w:val="008C3988"/>
    <w:rsid w:val="008C3D34"/>
    <w:rsid w:val="008C41A7"/>
    <w:rsid w:val="008D02A3"/>
    <w:rsid w:val="008D1E14"/>
    <w:rsid w:val="008D1E59"/>
    <w:rsid w:val="008D6D11"/>
    <w:rsid w:val="008E11CC"/>
    <w:rsid w:val="008E1B1F"/>
    <w:rsid w:val="008E3CF5"/>
    <w:rsid w:val="008E6725"/>
    <w:rsid w:val="00903B98"/>
    <w:rsid w:val="00904FF6"/>
    <w:rsid w:val="009052F3"/>
    <w:rsid w:val="009071FE"/>
    <w:rsid w:val="00910507"/>
    <w:rsid w:val="00910919"/>
    <w:rsid w:val="00912025"/>
    <w:rsid w:val="00912731"/>
    <w:rsid w:val="00914190"/>
    <w:rsid w:val="00915778"/>
    <w:rsid w:val="009164DD"/>
    <w:rsid w:val="009267C7"/>
    <w:rsid w:val="00926E17"/>
    <w:rsid w:val="009316E9"/>
    <w:rsid w:val="009362C1"/>
    <w:rsid w:val="00936E6B"/>
    <w:rsid w:val="00940E26"/>
    <w:rsid w:val="00944198"/>
    <w:rsid w:val="009523C1"/>
    <w:rsid w:val="00953F79"/>
    <w:rsid w:val="009563A5"/>
    <w:rsid w:val="00962F40"/>
    <w:rsid w:val="00964620"/>
    <w:rsid w:val="009656DF"/>
    <w:rsid w:val="00970F2E"/>
    <w:rsid w:val="00972668"/>
    <w:rsid w:val="009727B4"/>
    <w:rsid w:val="009812E9"/>
    <w:rsid w:val="00984D34"/>
    <w:rsid w:val="00987F19"/>
    <w:rsid w:val="0099085D"/>
    <w:rsid w:val="0099135C"/>
    <w:rsid w:val="00991575"/>
    <w:rsid w:val="009916CC"/>
    <w:rsid w:val="0099301D"/>
    <w:rsid w:val="0099752D"/>
    <w:rsid w:val="009A5191"/>
    <w:rsid w:val="009A7CD2"/>
    <w:rsid w:val="009B0BEF"/>
    <w:rsid w:val="009B0F5C"/>
    <w:rsid w:val="009B11D6"/>
    <w:rsid w:val="009B4864"/>
    <w:rsid w:val="009B4F8C"/>
    <w:rsid w:val="009B56F4"/>
    <w:rsid w:val="009B6F16"/>
    <w:rsid w:val="009C18EF"/>
    <w:rsid w:val="009C4128"/>
    <w:rsid w:val="009D02FB"/>
    <w:rsid w:val="009D1A91"/>
    <w:rsid w:val="009D25E7"/>
    <w:rsid w:val="009D4407"/>
    <w:rsid w:val="009D4D6F"/>
    <w:rsid w:val="009D5F2D"/>
    <w:rsid w:val="009D61D9"/>
    <w:rsid w:val="009E2F9A"/>
    <w:rsid w:val="009E4846"/>
    <w:rsid w:val="009E4942"/>
    <w:rsid w:val="009F2980"/>
    <w:rsid w:val="009F50DE"/>
    <w:rsid w:val="009F5A19"/>
    <w:rsid w:val="009F7539"/>
    <w:rsid w:val="009F7BB0"/>
    <w:rsid w:val="00A01A67"/>
    <w:rsid w:val="00A07C27"/>
    <w:rsid w:val="00A07D84"/>
    <w:rsid w:val="00A101F4"/>
    <w:rsid w:val="00A10AF2"/>
    <w:rsid w:val="00A12E61"/>
    <w:rsid w:val="00A133A2"/>
    <w:rsid w:val="00A13811"/>
    <w:rsid w:val="00A21A93"/>
    <w:rsid w:val="00A22074"/>
    <w:rsid w:val="00A235D0"/>
    <w:rsid w:val="00A23D59"/>
    <w:rsid w:val="00A25AC2"/>
    <w:rsid w:val="00A3122F"/>
    <w:rsid w:val="00A3276A"/>
    <w:rsid w:val="00A3460D"/>
    <w:rsid w:val="00A349D2"/>
    <w:rsid w:val="00A35135"/>
    <w:rsid w:val="00A36913"/>
    <w:rsid w:val="00A36A43"/>
    <w:rsid w:val="00A3708A"/>
    <w:rsid w:val="00A41194"/>
    <w:rsid w:val="00A42AB2"/>
    <w:rsid w:val="00A4523F"/>
    <w:rsid w:val="00A45DA3"/>
    <w:rsid w:val="00A462D5"/>
    <w:rsid w:val="00A50CA5"/>
    <w:rsid w:val="00A539C7"/>
    <w:rsid w:val="00A56378"/>
    <w:rsid w:val="00A572BC"/>
    <w:rsid w:val="00A63196"/>
    <w:rsid w:val="00A6643C"/>
    <w:rsid w:val="00A66440"/>
    <w:rsid w:val="00A70CF3"/>
    <w:rsid w:val="00A71549"/>
    <w:rsid w:val="00A7190C"/>
    <w:rsid w:val="00A72FA2"/>
    <w:rsid w:val="00A74739"/>
    <w:rsid w:val="00A767F1"/>
    <w:rsid w:val="00A80D89"/>
    <w:rsid w:val="00A82724"/>
    <w:rsid w:val="00A847F4"/>
    <w:rsid w:val="00A8549C"/>
    <w:rsid w:val="00A8620F"/>
    <w:rsid w:val="00A8769A"/>
    <w:rsid w:val="00A91AD3"/>
    <w:rsid w:val="00A95A8F"/>
    <w:rsid w:val="00A96255"/>
    <w:rsid w:val="00A96A24"/>
    <w:rsid w:val="00A96B2A"/>
    <w:rsid w:val="00AA0660"/>
    <w:rsid w:val="00AA133A"/>
    <w:rsid w:val="00AA1E24"/>
    <w:rsid w:val="00AA2C5E"/>
    <w:rsid w:val="00AA6228"/>
    <w:rsid w:val="00AA673F"/>
    <w:rsid w:val="00AA69A4"/>
    <w:rsid w:val="00AB02F8"/>
    <w:rsid w:val="00AB274F"/>
    <w:rsid w:val="00AB3AC1"/>
    <w:rsid w:val="00AB6BE3"/>
    <w:rsid w:val="00AC0B03"/>
    <w:rsid w:val="00AC0EE2"/>
    <w:rsid w:val="00AC1DF0"/>
    <w:rsid w:val="00AC4BD1"/>
    <w:rsid w:val="00AC5D3F"/>
    <w:rsid w:val="00AC5E6C"/>
    <w:rsid w:val="00AC6A0A"/>
    <w:rsid w:val="00AD0B3C"/>
    <w:rsid w:val="00AD2632"/>
    <w:rsid w:val="00AD433E"/>
    <w:rsid w:val="00AD48CB"/>
    <w:rsid w:val="00AD55C3"/>
    <w:rsid w:val="00AE78B2"/>
    <w:rsid w:val="00AF1F04"/>
    <w:rsid w:val="00AF378B"/>
    <w:rsid w:val="00AF5BE0"/>
    <w:rsid w:val="00AF61EA"/>
    <w:rsid w:val="00B016F7"/>
    <w:rsid w:val="00B0402E"/>
    <w:rsid w:val="00B04250"/>
    <w:rsid w:val="00B04AFE"/>
    <w:rsid w:val="00B0551A"/>
    <w:rsid w:val="00B055B9"/>
    <w:rsid w:val="00B06219"/>
    <w:rsid w:val="00B070A3"/>
    <w:rsid w:val="00B10334"/>
    <w:rsid w:val="00B11B91"/>
    <w:rsid w:val="00B1384A"/>
    <w:rsid w:val="00B13ABC"/>
    <w:rsid w:val="00B13D85"/>
    <w:rsid w:val="00B165D1"/>
    <w:rsid w:val="00B1669E"/>
    <w:rsid w:val="00B1786A"/>
    <w:rsid w:val="00B206D8"/>
    <w:rsid w:val="00B20ADE"/>
    <w:rsid w:val="00B229F4"/>
    <w:rsid w:val="00B22EEC"/>
    <w:rsid w:val="00B261EA"/>
    <w:rsid w:val="00B26CB6"/>
    <w:rsid w:val="00B26D1F"/>
    <w:rsid w:val="00B26EC9"/>
    <w:rsid w:val="00B27FD7"/>
    <w:rsid w:val="00B312C7"/>
    <w:rsid w:val="00B32170"/>
    <w:rsid w:val="00B335C3"/>
    <w:rsid w:val="00B345CC"/>
    <w:rsid w:val="00B408A5"/>
    <w:rsid w:val="00B4115F"/>
    <w:rsid w:val="00B438FA"/>
    <w:rsid w:val="00B446F1"/>
    <w:rsid w:val="00B50455"/>
    <w:rsid w:val="00B50507"/>
    <w:rsid w:val="00B54A5F"/>
    <w:rsid w:val="00B56513"/>
    <w:rsid w:val="00B61F61"/>
    <w:rsid w:val="00B63D2D"/>
    <w:rsid w:val="00B64E17"/>
    <w:rsid w:val="00B65043"/>
    <w:rsid w:val="00B65FCF"/>
    <w:rsid w:val="00B72CEF"/>
    <w:rsid w:val="00B73416"/>
    <w:rsid w:val="00B73838"/>
    <w:rsid w:val="00B75BC3"/>
    <w:rsid w:val="00B76BF4"/>
    <w:rsid w:val="00B81371"/>
    <w:rsid w:val="00B81856"/>
    <w:rsid w:val="00B84482"/>
    <w:rsid w:val="00B868C1"/>
    <w:rsid w:val="00B873C9"/>
    <w:rsid w:val="00B939D1"/>
    <w:rsid w:val="00B943C5"/>
    <w:rsid w:val="00B964DB"/>
    <w:rsid w:val="00B9656E"/>
    <w:rsid w:val="00B9715C"/>
    <w:rsid w:val="00B974B4"/>
    <w:rsid w:val="00BA218E"/>
    <w:rsid w:val="00BA2224"/>
    <w:rsid w:val="00BA31C6"/>
    <w:rsid w:val="00BA460A"/>
    <w:rsid w:val="00BA56A0"/>
    <w:rsid w:val="00BA643B"/>
    <w:rsid w:val="00BA6498"/>
    <w:rsid w:val="00BB3156"/>
    <w:rsid w:val="00BB36F7"/>
    <w:rsid w:val="00BB57C9"/>
    <w:rsid w:val="00BB6662"/>
    <w:rsid w:val="00BB6E08"/>
    <w:rsid w:val="00BB7101"/>
    <w:rsid w:val="00BC1A78"/>
    <w:rsid w:val="00BC28AE"/>
    <w:rsid w:val="00BC3150"/>
    <w:rsid w:val="00BC7313"/>
    <w:rsid w:val="00BC7343"/>
    <w:rsid w:val="00BC773C"/>
    <w:rsid w:val="00BD1B67"/>
    <w:rsid w:val="00BD270A"/>
    <w:rsid w:val="00BD3C5C"/>
    <w:rsid w:val="00BD4869"/>
    <w:rsid w:val="00BD75AC"/>
    <w:rsid w:val="00BE00FA"/>
    <w:rsid w:val="00BE0C95"/>
    <w:rsid w:val="00BE25B5"/>
    <w:rsid w:val="00BE507B"/>
    <w:rsid w:val="00BF0510"/>
    <w:rsid w:val="00BF14D1"/>
    <w:rsid w:val="00BF1EFC"/>
    <w:rsid w:val="00BF34E4"/>
    <w:rsid w:val="00BF3B84"/>
    <w:rsid w:val="00BF4E77"/>
    <w:rsid w:val="00BF52E6"/>
    <w:rsid w:val="00BF6D83"/>
    <w:rsid w:val="00BF75A9"/>
    <w:rsid w:val="00C0294B"/>
    <w:rsid w:val="00C03CFA"/>
    <w:rsid w:val="00C03D34"/>
    <w:rsid w:val="00C048B5"/>
    <w:rsid w:val="00C05F9B"/>
    <w:rsid w:val="00C075EC"/>
    <w:rsid w:val="00C07633"/>
    <w:rsid w:val="00C11B95"/>
    <w:rsid w:val="00C14566"/>
    <w:rsid w:val="00C176C8"/>
    <w:rsid w:val="00C2081C"/>
    <w:rsid w:val="00C2139F"/>
    <w:rsid w:val="00C22203"/>
    <w:rsid w:val="00C22385"/>
    <w:rsid w:val="00C22EC6"/>
    <w:rsid w:val="00C2706D"/>
    <w:rsid w:val="00C277D8"/>
    <w:rsid w:val="00C30566"/>
    <w:rsid w:val="00C327A3"/>
    <w:rsid w:val="00C327C4"/>
    <w:rsid w:val="00C33610"/>
    <w:rsid w:val="00C34798"/>
    <w:rsid w:val="00C34A34"/>
    <w:rsid w:val="00C45BF0"/>
    <w:rsid w:val="00C46420"/>
    <w:rsid w:val="00C50EC3"/>
    <w:rsid w:val="00C50FE0"/>
    <w:rsid w:val="00C5119C"/>
    <w:rsid w:val="00C5252F"/>
    <w:rsid w:val="00C52D50"/>
    <w:rsid w:val="00C562C7"/>
    <w:rsid w:val="00C56C50"/>
    <w:rsid w:val="00C61512"/>
    <w:rsid w:val="00C6220B"/>
    <w:rsid w:val="00C63864"/>
    <w:rsid w:val="00C65E7E"/>
    <w:rsid w:val="00C71F22"/>
    <w:rsid w:val="00C72F8C"/>
    <w:rsid w:val="00C73A3E"/>
    <w:rsid w:val="00C7610F"/>
    <w:rsid w:val="00C76A13"/>
    <w:rsid w:val="00C77351"/>
    <w:rsid w:val="00C818EF"/>
    <w:rsid w:val="00C84028"/>
    <w:rsid w:val="00C86CFD"/>
    <w:rsid w:val="00C9060F"/>
    <w:rsid w:val="00C90B75"/>
    <w:rsid w:val="00C91B04"/>
    <w:rsid w:val="00C932BF"/>
    <w:rsid w:val="00C938F1"/>
    <w:rsid w:val="00C94611"/>
    <w:rsid w:val="00C964A5"/>
    <w:rsid w:val="00CA0A88"/>
    <w:rsid w:val="00CA6DA0"/>
    <w:rsid w:val="00CB1370"/>
    <w:rsid w:val="00CB1DE1"/>
    <w:rsid w:val="00CB27FB"/>
    <w:rsid w:val="00CB38CA"/>
    <w:rsid w:val="00CB3C36"/>
    <w:rsid w:val="00CB4679"/>
    <w:rsid w:val="00CB5364"/>
    <w:rsid w:val="00CB5D80"/>
    <w:rsid w:val="00CB61FB"/>
    <w:rsid w:val="00CB6978"/>
    <w:rsid w:val="00CC360E"/>
    <w:rsid w:val="00CC39E4"/>
    <w:rsid w:val="00CC79AE"/>
    <w:rsid w:val="00CD114B"/>
    <w:rsid w:val="00CD2BE3"/>
    <w:rsid w:val="00CD2BF2"/>
    <w:rsid w:val="00CD3A39"/>
    <w:rsid w:val="00CD3B2D"/>
    <w:rsid w:val="00CD3C8C"/>
    <w:rsid w:val="00CD76D4"/>
    <w:rsid w:val="00CD7893"/>
    <w:rsid w:val="00CE141D"/>
    <w:rsid w:val="00CE1AEE"/>
    <w:rsid w:val="00CE232E"/>
    <w:rsid w:val="00CE4FAF"/>
    <w:rsid w:val="00CE6FAB"/>
    <w:rsid w:val="00CE710C"/>
    <w:rsid w:val="00CE7E6A"/>
    <w:rsid w:val="00CF0CF2"/>
    <w:rsid w:val="00CF481E"/>
    <w:rsid w:val="00CF60FC"/>
    <w:rsid w:val="00CF6A50"/>
    <w:rsid w:val="00D013E6"/>
    <w:rsid w:val="00D02A6E"/>
    <w:rsid w:val="00D03B0E"/>
    <w:rsid w:val="00D05B6D"/>
    <w:rsid w:val="00D075EA"/>
    <w:rsid w:val="00D07A8E"/>
    <w:rsid w:val="00D10D79"/>
    <w:rsid w:val="00D13757"/>
    <w:rsid w:val="00D14D0B"/>
    <w:rsid w:val="00D21BC2"/>
    <w:rsid w:val="00D25B64"/>
    <w:rsid w:val="00D2734A"/>
    <w:rsid w:val="00D347C1"/>
    <w:rsid w:val="00D349AB"/>
    <w:rsid w:val="00D35986"/>
    <w:rsid w:val="00D35AF9"/>
    <w:rsid w:val="00D373AE"/>
    <w:rsid w:val="00D3789A"/>
    <w:rsid w:val="00D378ED"/>
    <w:rsid w:val="00D41BFD"/>
    <w:rsid w:val="00D41E2D"/>
    <w:rsid w:val="00D44D59"/>
    <w:rsid w:val="00D46A20"/>
    <w:rsid w:val="00D4759E"/>
    <w:rsid w:val="00D4793C"/>
    <w:rsid w:val="00D50D29"/>
    <w:rsid w:val="00D52445"/>
    <w:rsid w:val="00D60C80"/>
    <w:rsid w:val="00D61F43"/>
    <w:rsid w:val="00D623CD"/>
    <w:rsid w:val="00D6291E"/>
    <w:rsid w:val="00D65068"/>
    <w:rsid w:val="00D671FF"/>
    <w:rsid w:val="00D70089"/>
    <w:rsid w:val="00D7107D"/>
    <w:rsid w:val="00D726C4"/>
    <w:rsid w:val="00D72D7E"/>
    <w:rsid w:val="00D73BF1"/>
    <w:rsid w:val="00D77371"/>
    <w:rsid w:val="00D83C17"/>
    <w:rsid w:val="00D84751"/>
    <w:rsid w:val="00D85885"/>
    <w:rsid w:val="00D8710D"/>
    <w:rsid w:val="00D87652"/>
    <w:rsid w:val="00D90BF0"/>
    <w:rsid w:val="00D93298"/>
    <w:rsid w:val="00D950D7"/>
    <w:rsid w:val="00D9571B"/>
    <w:rsid w:val="00D96160"/>
    <w:rsid w:val="00DA36B2"/>
    <w:rsid w:val="00DA5B8D"/>
    <w:rsid w:val="00DA67A5"/>
    <w:rsid w:val="00DA6A50"/>
    <w:rsid w:val="00DB4BEF"/>
    <w:rsid w:val="00DB4D0C"/>
    <w:rsid w:val="00DB78F4"/>
    <w:rsid w:val="00DC0CDB"/>
    <w:rsid w:val="00DC35D5"/>
    <w:rsid w:val="00DC4F79"/>
    <w:rsid w:val="00DC5AB0"/>
    <w:rsid w:val="00DC66FE"/>
    <w:rsid w:val="00DC6AEA"/>
    <w:rsid w:val="00DD0359"/>
    <w:rsid w:val="00DD1858"/>
    <w:rsid w:val="00DD1A4D"/>
    <w:rsid w:val="00DD4144"/>
    <w:rsid w:val="00DD57DB"/>
    <w:rsid w:val="00DD703A"/>
    <w:rsid w:val="00DE1A36"/>
    <w:rsid w:val="00DE3AD2"/>
    <w:rsid w:val="00DE3EB7"/>
    <w:rsid w:val="00DE4805"/>
    <w:rsid w:val="00DE7E96"/>
    <w:rsid w:val="00DF238E"/>
    <w:rsid w:val="00DF58B5"/>
    <w:rsid w:val="00DF6CA3"/>
    <w:rsid w:val="00DF7ABC"/>
    <w:rsid w:val="00DF7D11"/>
    <w:rsid w:val="00E00489"/>
    <w:rsid w:val="00E018DA"/>
    <w:rsid w:val="00E0265D"/>
    <w:rsid w:val="00E03246"/>
    <w:rsid w:val="00E03C0E"/>
    <w:rsid w:val="00E07E7F"/>
    <w:rsid w:val="00E12D1C"/>
    <w:rsid w:val="00E13F1D"/>
    <w:rsid w:val="00E13FD3"/>
    <w:rsid w:val="00E155EC"/>
    <w:rsid w:val="00E17F3D"/>
    <w:rsid w:val="00E20CA5"/>
    <w:rsid w:val="00E21A7F"/>
    <w:rsid w:val="00E22B28"/>
    <w:rsid w:val="00E22C62"/>
    <w:rsid w:val="00E2467D"/>
    <w:rsid w:val="00E24D61"/>
    <w:rsid w:val="00E27B2C"/>
    <w:rsid w:val="00E31B3A"/>
    <w:rsid w:val="00E32DDF"/>
    <w:rsid w:val="00E33A7B"/>
    <w:rsid w:val="00E3630E"/>
    <w:rsid w:val="00E40AAF"/>
    <w:rsid w:val="00E42629"/>
    <w:rsid w:val="00E43ABE"/>
    <w:rsid w:val="00E445BD"/>
    <w:rsid w:val="00E45B08"/>
    <w:rsid w:val="00E45BBD"/>
    <w:rsid w:val="00E461AF"/>
    <w:rsid w:val="00E575B0"/>
    <w:rsid w:val="00E60DC0"/>
    <w:rsid w:val="00E635C2"/>
    <w:rsid w:val="00E63879"/>
    <w:rsid w:val="00E63C69"/>
    <w:rsid w:val="00E64AFA"/>
    <w:rsid w:val="00E65280"/>
    <w:rsid w:val="00E66A75"/>
    <w:rsid w:val="00E66DC6"/>
    <w:rsid w:val="00E730AA"/>
    <w:rsid w:val="00E73775"/>
    <w:rsid w:val="00E74390"/>
    <w:rsid w:val="00E7645F"/>
    <w:rsid w:val="00E76B83"/>
    <w:rsid w:val="00E76F52"/>
    <w:rsid w:val="00E80976"/>
    <w:rsid w:val="00E8171B"/>
    <w:rsid w:val="00E86BAD"/>
    <w:rsid w:val="00E877D6"/>
    <w:rsid w:val="00E91501"/>
    <w:rsid w:val="00E93B90"/>
    <w:rsid w:val="00E95DCD"/>
    <w:rsid w:val="00E95E07"/>
    <w:rsid w:val="00E95E45"/>
    <w:rsid w:val="00E964AE"/>
    <w:rsid w:val="00E97023"/>
    <w:rsid w:val="00EA0271"/>
    <w:rsid w:val="00EA454B"/>
    <w:rsid w:val="00EA57A8"/>
    <w:rsid w:val="00EA7FCC"/>
    <w:rsid w:val="00EB0B35"/>
    <w:rsid w:val="00EB1D4A"/>
    <w:rsid w:val="00EB1F20"/>
    <w:rsid w:val="00EB2626"/>
    <w:rsid w:val="00EB2C21"/>
    <w:rsid w:val="00EB40DC"/>
    <w:rsid w:val="00EB534F"/>
    <w:rsid w:val="00EC3934"/>
    <w:rsid w:val="00EC580E"/>
    <w:rsid w:val="00EC66A5"/>
    <w:rsid w:val="00EC712F"/>
    <w:rsid w:val="00EC7352"/>
    <w:rsid w:val="00EC7B2C"/>
    <w:rsid w:val="00ED27B5"/>
    <w:rsid w:val="00ED3EDF"/>
    <w:rsid w:val="00EE107C"/>
    <w:rsid w:val="00EE168B"/>
    <w:rsid w:val="00EE3A1A"/>
    <w:rsid w:val="00EE3E9C"/>
    <w:rsid w:val="00EE404D"/>
    <w:rsid w:val="00EE4861"/>
    <w:rsid w:val="00EE6A6D"/>
    <w:rsid w:val="00EE73DC"/>
    <w:rsid w:val="00EF2912"/>
    <w:rsid w:val="00EF4D60"/>
    <w:rsid w:val="00EF4E81"/>
    <w:rsid w:val="00F02A7E"/>
    <w:rsid w:val="00F047B0"/>
    <w:rsid w:val="00F068A4"/>
    <w:rsid w:val="00F075B1"/>
    <w:rsid w:val="00F11857"/>
    <w:rsid w:val="00F147C6"/>
    <w:rsid w:val="00F17E07"/>
    <w:rsid w:val="00F20695"/>
    <w:rsid w:val="00F21422"/>
    <w:rsid w:val="00F2333B"/>
    <w:rsid w:val="00F252C3"/>
    <w:rsid w:val="00F25A74"/>
    <w:rsid w:val="00F2706D"/>
    <w:rsid w:val="00F30AFC"/>
    <w:rsid w:val="00F30E8D"/>
    <w:rsid w:val="00F31667"/>
    <w:rsid w:val="00F321B4"/>
    <w:rsid w:val="00F412AC"/>
    <w:rsid w:val="00F42353"/>
    <w:rsid w:val="00F428CF"/>
    <w:rsid w:val="00F42FE6"/>
    <w:rsid w:val="00F43176"/>
    <w:rsid w:val="00F4377B"/>
    <w:rsid w:val="00F45E2C"/>
    <w:rsid w:val="00F46066"/>
    <w:rsid w:val="00F4762F"/>
    <w:rsid w:val="00F5240D"/>
    <w:rsid w:val="00F537FC"/>
    <w:rsid w:val="00F56D0F"/>
    <w:rsid w:val="00F60C62"/>
    <w:rsid w:val="00F62356"/>
    <w:rsid w:val="00F63840"/>
    <w:rsid w:val="00F65F5A"/>
    <w:rsid w:val="00F66463"/>
    <w:rsid w:val="00F67946"/>
    <w:rsid w:val="00F67F71"/>
    <w:rsid w:val="00F71B18"/>
    <w:rsid w:val="00F72D24"/>
    <w:rsid w:val="00F736E4"/>
    <w:rsid w:val="00F739E9"/>
    <w:rsid w:val="00F77C54"/>
    <w:rsid w:val="00F77F17"/>
    <w:rsid w:val="00F85237"/>
    <w:rsid w:val="00F86415"/>
    <w:rsid w:val="00F871F6"/>
    <w:rsid w:val="00F87646"/>
    <w:rsid w:val="00F9000A"/>
    <w:rsid w:val="00F902A9"/>
    <w:rsid w:val="00F90B09"/>
    <w:rsid w:val="00F92F9A"/>
    <w:rsid w:val="00F932E7"/>
    <w:rsid w:val="00F93920"/>
    <w:rsid w:val="00F952D6"/>
    <w:rsid w:val="00F957CB"/>
    <w:rsid w:val="00F96A1E"/>
    <w:rsid w:val="00F97D61"/>
    <w:rsid w:val="00FA3F47"/>
    <w:rsid w:val="00FA5AE3"/>
    <w:rsid w:val="00FA5E16"/>
    <w:rsid w:val="00FA60DC"/>
    <w:rsid w:val="00FA73DD"/>
    <w:rsid w:val="00FB0EE5"/>
    <w:rsid w:val="00FB13C2"/>
    <w:rsid w:val="00FB25F0"/>
    <w:rsid w:val="00FB304A"/>
    <w:rsid w:val="00FB3A76"/>
    <w:rsid w:val="00FB4F10"/>
    <w:rsid w:val="00FB5903"/>
    <w:rsid w:val="00FB5DA7"/>
    <w:rsid w:val="00FB7F35"/>
    <w:rsid w:val="00FC2B76"/>
    <w:rsid w:val="00FC2E8B"/>
    <w:rsid w:val="00FC3D82"/>
    <w:rsid w:val="00FC4977"/>
    <w:rsid w:val="00FC7E40"/>
    <w:rsid w:val="00FD100C"/>
    <w:rsid w:val="00FD166F"/>
    <w:rsid w:val="00FE1D2F"/>
    <w:rsid w:val="00FE2262"/>
    <w:rsid w:val="00FE2899"/>
    <w:rsid w:val="00FE39B2"/>
    <w:rsid w:val="00FE49E3"/>
    <w:rsid w:val="00FE554C"/>
    <w:rsid w:val="00FE5D1C"/>
    <w:rsid w:val="00FE6FF1"/>
    <w:rsid w:val="00FE7185"/>
    <w:rsid w:val="00FF0F48"/>
    <w:rsid w:val="00FF1FC0"/>
    <w:rsid w:val="00FF4E38"/>
    <w:rsid w:val="00FF6E7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4:defaultImageDpi w14:val="300"/>
  <w15:docId w15:val="{6C7754A1-0366-4570-831D-EDCAD5B7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C27"/>
  </w:style>
  <w:style w:type="paragraph" w:styleId="Ttulo1">
    <w:name w:val="heading 1"/>
    <w:basedOn w:val="Normal"/>
    <w:next w:val="Normal"/>
    <w:link w:val="Ttulo1Car"/>
    <w:uiPriority w:val="9"/>
    <w:qFormat/>
    <w:rsid w:val="00FB25F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242153"/>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42153"/>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242153"/>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242153"/>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167F5"/>
    <w:pPr>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B25F0"/>
    <w:rPr>
      <w:rFonts w:ascii="Palatino Linotype" w:eastAsiaTheme="majorEastAsia" w:hAnsi="Palatino Linotype" w:cstheme="majorBidi"/>
      <w:b/>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SinespaciadoCar">
    <w:name w:val="Sin espaciado Car"/>
    <w:aliases w:val="Francesa Car"/>
    <w:link w:val="Sinespaciado"/>
    <w:uiPriority w:val="1"/>
    <w:locked/>
    <w:rsid w:val="001B3086"/>
  </w:style>
  <w:style w:type="paragraph" w:customStyle="1" w:styleId="j">
    <w:name w:val="j"/>
    <w:basedOn w:val="Normal"/>
    <w:rsid w:val="00D93298"/>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D93298"/>
  </w:style>
  <w:style w:type="character" w:customStyle="1" w:styleId="h">
    <w:name w:val="h"/>
    <w:basedOn w:val="Fuentedeprrafopredeter"/>
    <w:rsid w:val="00D93298"/>
  </w:style>
  <w:style w:type="paragraph" w:customStyle="1" w:styleId="FootnoteTextCharCharChar1">
    <w:name w:val="Footnote Text Char Char Char1"/>
    <w:basedOn w:val="Normal"/>
    <w:next w:val="Textonotapie"/>
    <w:unhideWhenUsed/>
    <w:rsid w:val="00E60DC0"/>
    <w:rPr>
      <w:rFonts w:eastAsia="Cambria"/>
      <w:sz w:val="20"/>
      <w:szCs w:val="20"/>
      <w:lang w:val="es-MX" w:eastAsia="en-US"/>
    </w:rPr>
  </w:style>
  <w:style w:type="character" w:customStyle="1" w:styleId="normaltextrun">
    <w:name w:val="normaltextrun"/>
    <w:basedOn w:val="Fuentedeprrafopredeter"/>
    <w:rsid w:val="00574F04"/>
  </w:style>
  <w:style w:type="paragraph" w:styleId="Textosinformato">
    <w:name w:val="Plain Text"/>
    <w:basedOn w:val="Normal"/>
    <w:link w:val="TextosinformatoCar"/>
    <w:rsid w:val="00574F04"/>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574F04"/>
    <w:rPr>
      <w:rFonts w:ascii="Courier New" w:eastAsia="Times New Roman" w:hAnsi="Courier New" w:cs="Times New Roman"/>
      <w:sz w:val="20"/>
      <w:szCs w:val="20"/>
      <w:lang w:val="es-ES"/>
    </w:rPr>
  </w:style>
  <w:style w:type="paragraph" w:customStyle="1" w:styleId="Texto">
    <w:name w:val="Texto"/>
    <w:basedOn w:val="Normal"/>
    <w:rsid w:val="00574F04"/>
    <w:pPr>
      <w:spacing w:after="101" w:line="216" w:lineRule="exact"/>
      <w:ind w:firstLine="288"/>
      <w:jc w:val="both"/>
    </w:pPr>
    <w:rPr>
      <w:rFonts w:ascii="Arial" w:eastAsia="Times New Roman" w:hAnsi="Arial" w:cs="Arial"/>
      <w:sz w:val="18"/>
      <w:szCs w:val="18"/>
      <w:lang w:val="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3B5863"/>
    <w:rPr>
      <w:sz w:val="20"/>
      <w:szCs w:val="20"/>
    </w:rPr>
  </w:style>
  <w:style w:type="character" w:customStyle="1" w:styleId="ctr">
    <w:name w:val="ctr"/>
    <w:basedOn w:val="Fuentedeprrafopredeter"/>
    <w:rsid w:val="00D373AE"/>
  </w:style>
  <w:style w:type="character" w:customStyle="1" w:styleId="Ttulo3Car">
    <w:name w:val="Título 3 Car"/>
    <w:basedOn w:val="Fuentedeprrafopredeter"/>
    <w:link w:val="Ttulo3"/>
    <w:uiPriority w:val="9"/>
    <w:rsid w:val="00242153"/>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242153"/>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242153"/>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242153"/>
    <w:rPr>
      <w:rFonts w:asciiTheme="majorHAnsi" w:eastAsiaTheme="majorEastAsia" w:hAnsiTheme="majorHAnsi" w:cstheme="majorBidi"/>
      <w:color w:val="243F60" w:themeColor="accent1" w:themeShade="7F"/>
    </w:rPr>
  </w:style>
  <w:style w:type="paragraph" w:styleId="Lista">
    <w:name w:val="List"/>
    <w:basedOn w:val="Normal"/>
    <w:uiPriority w:val="99"/>
    <w:unhideWhenUsed/>
    <w:rsid w:val="00242153"/>
    <w:pPr>
      <w:ind w:left="283" w:hanging="283"/>
      <w:contextualSpacing/>
    </w:pPr>
  </w:style>
  <w:style w:type="paragraph" w:styleId="Lista2">
    <w:name w:val="List 2"/>
    <w:basedOn w:val="Normal"/>
    <w:uiPriority w:val="99"/>
    <w:unhideWhenUsed/>
    <w:rsid w:val="00242153"/>
    <w:pPr>
      <w:ind w:left="566" w:hanging="283"/>
      <w:contextualSpacing/>
    </w:pPr>
  </w:style>
  <w:style w:type="paragraph" w:styleId="Lista3">
    <w:name w:val="List 3"/>
    <w:basedOn w:val="Normal"/>
    <w:uiPriority w:val="99"/>
    <w:unhideWhenUsed/>
    <w:rsid w:val="00242153"/>
    <w:pPr>
      <w:ind w:left="849" w:hanging="283"/>
      <w:contextualSpacing/>
    </w:pPr>
  </w:style>
  <w:style w:type="paragraph" w:styleId="Continuarlista">
    <w:name w:val="List Continue"/>
    <w:basedOn w:val="Normal"/>
    <w:uiPriority w:val="99"/>
    <w:unhideWhenUsed/>
    <w:rsid w:val="00242153"/>
    <w:pPr>
      <w:spacing w:after="120"/>
      <w:ind w:left="283"/>
      <w:contextualSpacing/>
    </w:pPr>
  </w:style>
  <w:style w:type="paragraph" w:styleId="Sangradetextonormal">
    <w:name w:val="Body Text Indent"/>
    <w:basedOn w:val="Normal"/>
    <w:link w:val="SangradetextonormalCar"/>
    <w:uiPriority w:val="99"/>
    <w:semiHidden/>
    <w:unhideWhenUsed/>
    <w:rsid w:val="00242153"/>
    <w:pPr>
      <w:spacing w:after="120"/>
      <w:ind w:left="283"/>
    </w:pPr>
  </w:style>
  <w:style w:type="character" w:customStyle="1" w:styleId="SangradetextonormalCar">
    <w:name w:val="Sangría de texto normal Car"/>
    <w:basedOn w:val="Fuentedeprrafopredeter"/>
    <w:link w:val="Sangradetextonormal"/>
    <w:uiPriority w:val="99"/>
    <w:semiHidden/>
    <w:rsid w:val="00242153"/>
  </w:style>
  <w:style w:type="paragraph" w:styleId="Textoindependienteprimerasangra2">
    <w:name w:val="Body Text First Indent 2"/>
    <w:basedOn w:val="Sangradetextonormal"/>
    <w:link w:val="Textoindependienteprimerasangra2Car"/>
    <w:uiPriority w:val="99"/>
    <w:unhideWhenUsed/>
    <w:rsid w:val="0024215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421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013544">
      <w:bodyDiv w:val="1"/>
      <w:marLeft w:val="0"/>
      <w:marRight w:val="0"/>
      <w:marTop w:val="0"/>
      <w:marBottom w:val="0"/>
      <w:divBdr>
        <w:top w:val="none" w:sz="0" w:space="0" w:color="auto"/>
        <w:left w:val="none" w:sz="0" w:space="0" w:color="auto"/>
        <w:bottom w:val="none" w:sz="0" w:space="0" w:color="auto"/>
        <w:right w:val="none" w:sz="0" w:space="0" w:color="auto"/>
      </w:divBdr>
    </w:div>
    <w:div w:id="189074006">
      <w:bodyDiv w:val="1"/>
      <w:marLeft w:val="0"/>
      <w:marRight w:val="0"/>
      <w:marTop w:val="0"/>
      <w:marBottom w:val="0"/>
      <w:divBdr>
        <w:top w:val="none" w:sz="0" w:space="0" w:color="auto"/>
        <w:left w:val="none" w:sz="0" w:space="0" w:color="auto"/>
        <w:bottom w:val="none" w:sz="0" w:space="0" w:color="auto"/>
        <w:right w:val="none" w:sz="0" w:space="0" w:color="auto"/>
      </w:divBdr>
    </w:div>
    <w:div w:id="442458603">
      <w:bodyDiv w:val="1"/>
      <w:marLeft w:val="0"/>
      <w:marRight w:val="0"/>
      <w:marTop w:val="0"/>
      <w:marBottom w:val="0"/>
      <w:divBdr>
        <w:top w:val="none" w:sz="0" w:space="0" w:color="auto"/>
        <w:left w:val="none" w:sz="0" w:space="0" w:color="auto"/>
        <w:bottom w:val="none" w:sz="0" w:space="0" w:color="auto"/>
        <w:right w:val="none" w:sz="0" w:space="0" w:color="auto"/>
      </w:divBdr>
    </w:div>
    <w:div w:id="648093849">
      <w:bodyDiv w:val="1"/>
      <w:marLeft w:val="0"/>
      <w:marRight w:val="0"/>
      <w:marTop w:val="0"/>
      <w:marBottom w:val="0"/>
      <w:divBdr>
        <w:top w:val="none" w:sz="0" w:space="0" w:color="auto"/>
        <w:left w:val="none" w:sz="0" w:space="0" w:color="auto"/>
        <w:bottom w:val="none" w:sz="0" w:space="0" w:color="auto"/>
        <w:right w:val="none" w:sz="0" w:space="0" w:color="auto"/>
      </w:divBdr>
    </w:div>
    <w:div w:id="667101930">
      <w:bodyDiv w:val="1"/>
      <w:marLeft w:val="0"/>
      <w:marRight w:val="0"/>
      <w:marTop w:val="0"/>
      <w:marBottom w:val="0"/>
      <w:divBdr>
        <w:top w:val="none" w:sz="0" w:space="0" w:color="auto"/>
        <w:left w:val="none" w:sz="0" w:space="0" w:color="auto"/>
        <w:bottom w:val="none" w:sz="0" w:space="0" w:color="auto"/>
        <w:right w:val="none" w:sz="0" w:space="0" w:color="auto"/>
      </w:divBdr>
    </w:div>
    <w:div w:id="799228494">
      <w:bodyDiv w:val="1"/>
      <w:marLeft w:val="0"/>
      <w:marRight w:val="0"/>
      <w:marTop w:val="0"/>
      <w:marBottom w:val="0"/>
      <w:divBdr>
        <w:top w:val="none" w:sz="0" w:space="0" w:color="auto"/>
        <w:left w:val="none" w:sz="0" w:space="0" w:color="auto"/>
        <w:bottom w:val="none" w:sz="0" w:space="0" w:color="auto"/>
        <w:right w:val="none" w:sz="0" w:space="0" w:color="auto"/>
      </w:divBdr>
    </w:div>
    <w:div w:id="885332790">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245071293">
      <w:bodyDiv w:val="1"/>
      <w:marLeft w:val="0"/>
      <w:marRight w:val="0"/>
      <w:marTop w:val="0"/>
      <w:marBottom w:val="0"/>
      <w:divBdr>
        <w:top w:val="none" w:sz="0" w:space="0" w:color="auto"/>
        <w:left w:val="none" w:sz="0" w:space="0" w:color="auto"/>
        <w:bottom w:val="none" w:sz="0" w:space="0" w:color="auto"/>
        <w:right w:val="none" w:sz="0" w:space="0" w:color="auto"/>
      </w:divBdr>
    </w:div>
    <w:div w:id="1272740382">
      <w:bodyDiv w:val="1"/>
      <w:marLeft w:val="0"/>
      <w:marRight w:val="0"/>
      <w:marTop w:val="0"/>
      <w:marBottom w:val="0"/>
      <w:divBdr>
        <w:top w:val="none" w:sz="0" w:space="0" w:color="auto"/>
        <w:left w:val="none" w:sz="0" w:space="0" w:color="auto"/>
        <w:bottom w:val="none" w:sz="0" w:space="0" w:color="auto"/>
        <w:right w:val="none" w:sz="0" w:space="0" w:color="auto"/>
      </w:divBdr>
    </w:div>
    <w:div w:id="1304391913">
      <w:bodyDiv w:val="1"/>
      <w:marLeft w:val="0"/>
      <w:marRight w:val="0"/>
      <w:marTop w:val="0"/>
      <w:marBottom w:val="0"/>
      <w:divBdr>
        <w:top w:val="none" w:sz="0" w:space="0" w:color="auto"/>
        <w:left w:val="none" w:sz="0" w:space="0" w:color="auto"/>
        <w:bottom w:val="none" w:sz="0" w:space="0" w:color="auto"/>
        <w:right w:val="none" w:sz="0" w:space="0" w:color="auto"/>
      </w:divBdr>
    </w:div>
    <w:div w:id="1335650170">
      <w:bodyDiv w:val="1"/>
      <w:marLeft w:val="0"/>
      <w:marRight w:val="0"/>
      <w:marTop w:val="0"/>
      <w:marBottom w:val="0"/>
      <w:divBdr>
        <w:top w:val="none" w:sz="0" w:space="0" w:color="auto"/>
        <w:left w:val="none" w:sz="0" w:space="0" w:color="auto"/>
        <w:bottom w:val="none" w:sz="0" w:space="0" w:color="auto"/>
        <w:right w:val="none" w:sz="0" w:space="0" w:color="auto"/>
      </w:divBdr>
    </w:div>
    <w:div w:id="1539050481">
      <w:bodyDiv w:val="1"/>
      <w:marLeft w:val="0"/>
      <w:marRight w:val="0"/>
      <w:marTop w:val="0"/>
      <w:marBottom w:val="0"/>
      <w:divBdr>
        <w:top w:val="none" w:sz="0" w:space="0" w:color="auto"/>
        <w:left w:val="none" w:sz="0" w:space="0" w:color="auto"/>
        <w:bottom w:val="none" w:sz="0" w:space="0" w:color="auto"/>
        <w:right w:val="none" w:sz="0" w:space="0" w:color="auto"/>
      </w:divBdr>
    </w:div>
    <w:div w:id="1693802766">
      <w:bodyDiv w:val="1"/>
      <w:marLeft w:val="0"/>
      <w:marRight w:val="0"/>
      <w:marTop w:val="0"/>
      <w:marBottom w:val="0"/>
      <w:divBdr>
        <w:top w:val="none" w:sz="0" w:space="0" w:color="auto"/>
        <w:left w:val="none" w:sz="0" w:space="0" w:color="auto"/>
        <w:bottom w:val="none" w:sz="0" w:space="0" w:color="auto"/>
        <w:right w:val="none" w:sz="0" w:space="0" w:color="auto"/>
      </w:divBdr>
    </w:div>
    <w:div w:id="1724213070">
      <w:bodyDiv w:val="1"/>
      <w:marLeft w:val="0"/>
      <w:marRight w:val="0"/>
      <w:marTop w:val="0"/>
      <w:marBottom w:val="0"/>
      <w:divBdr>
        <w:top w:val="none" w:sz="0" w:space="0" w:color="auto"/>
        <w:left w:val="none" w:sz="0" w:space="0" w:color="auto"/>
        <w:bottom w:val="none" w:sz="0" w:space="0" w:color="auto"/>
        <w:right w:val="none" w:sz="0" w:space="0" w:color="auto"/>
      </w:divBdr>
    </w:div>
    <w:div w:id="17447910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85BF5-D26A-4F98-B86F-E46F2DF0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22</Pages>
  <Words>4171</Words>
  <Characters>22943</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2018-09-10T21:56:00Z</cp:lastPrinted>
  <dcterms:created xsi:type="dcterms:W3CDTF">2018-09-06T18:55:00Z</dcterms:created>
  <dcterms:modified xsi:type="dcterms:W3CDTF">2018-09-26T23:19:00Z</dcterms:modified>
</cp:coreProperties>
</file>